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87" w:rsidRPr="00816187" w:rsidRDefault="00816187" w:rsidP="00816187">
      <w:pPr>
        <w:spacing w:after="45" w:line="240" w:lineRule="auto"/>
        <w:jc w:val="center"/>
        <w:rPr>
          <w:rFonts w:ascii="Tahoma" w:eastAsia="Times New Roman" w:hAnsi="Tahoma" w:cs="Tahoma"/>
          <w:color w:val="C00000"/>
          <w:sz w:val="24"/>
          <w:szCs w:val="24"/>
        </w:rPr>
      </w:pPr>
      <w:r w:rsidRPr="00816187">
        <w:rPr>
          <w:rFonts w:ascii="Tahoma" w:eastAsia="Times New Roman" w:hAnsi="Tahoma" w:cs="Tahoma"/>
          <w:b/>
          <w:bCs/>
          <w:color w:val="C00000"/>
          <w:sz w:val="24"/>
          <w:szCs w:val="24"/>
        </w:rPr>
        <w:t>Regional Action on Climate Change (RACC)</w:t>
      </w:r>
    </w:p>
    <w:p w:rsidR="00816187" w:rsidRPr="00816187" w:rsidRDefault="00816187" w:rsidP="00816187">
      <w:pPr>
        <w:spacing w:after="45" w:line="240" w:lineRule="auto"/>
        <w:jc w:val="center"/>
        <w:rPr>
          <w:rFonts w:ascii="Tahoma" w:eastAsia="Times New Roman" w:hAnsi="Tahoma" w:cs="Tahoma"/>
          <w:color w:val="002060"/>
          <w:sz w:val="24"/>
          <w:szCs w:val="24"/>
        </w:rPr>
      </w:pPr>
      <w:r w:rsidRPr="00816187">
        <w:rPr>
          <w:rFonts w:ascii="Tahoma" w:eastAsia="Times New Roman" w:hAnsi="Tahoma" w:cs="Tahoma"/>
          <w:b/>
          <w:bCs/>
          <w:color w:val="002060"/>
          <w:sz w:val="24"/>
          <w:szCs w:val="24"/>
        </w:rPr>
        <w:t>Session III - Regional Resilience to Climate Change in the Asia-Pacific Region</w:t>
      </w:r>
    </w:p>
    <w:p w:rsidR="00816187" w:rsidRPr="00552180" w:rsidRDefault="00552180" w:rsidP="00816187">
      <w:pPr>
        <w:spacing w:after="45" w:line="240" w:lineRule="auto"/>
        <w:jc w:val="center"/>
        <w:rPr>
          <w:rFonts w:ascii="Tahoma" w:eastAsia="Times New Roman" w:hAnsi="Tahoma" w:cs="Tahoma"/>
          <w:b/>
          <w:bCs/>
          <w:color w:val="0070C0"/>
          <w:sz w:val="24"/>
          <w:szCs w:val="24"/>
        </w:rPr>
      </w:pPr>
      <w:r w:rsidRPr="00552180">
        <w:rPr>
          <w:rFonts w:ascii="Tahoma" w:eastAsia="Times New Roman" w:hAnsi="Tahoma" w:cs="Tahoma"/>
          <w:b/>
          <w:bCs/>
          <w:color w:val="0070C0"/>
          <w:sz w:val="24"/>
          <w:szCs w:val="24"/>
        </w:rPr>
        <w:t xml:space="preserve">Raj </w:t>
      </w:r>
      <w:proofErr w:type="spellStart"/>
      <w:r w:rsidR="00816187" w:rsidRPr="00816187">
        <w:rPr>
          <w:rFonts w:ascii="Tahoma" w:eastAsia="Times New Roman" w:hAnsi="Tahoma" w:cs="Tahoma"/>
          <w:b/>
          <w:bCs/>
          <w:color w:val="0070C0"/>
          <w:sz w:val="24"/>
          <w:szCs w:val="24"/>
        </w:rPr>
        <w:t>Paroda</w:t>
      </w:r>
      <w:proofErr w:type="spellEnd"/>
    </w:p>
    <w:p w:rsidR="00816187" w:rsidRPr="00816187" w:rsidRDefault="00816187" w:rsidP="00816187">
      <w:pPr>
        <w:spacing w:after="45" w:line="240" w:lineRule="auto"/>
        <w:jc w:val="center"/>
        <w:rPr>
          <w:rFonts w:ascii="Tahoma" w:eastAsia="Times New Roman" w:hAnsi="Tahoma" w:cs="Tahoma"/>
          <w:color w:val="002060"/>
          <w:sz w:val="24"/>
          <w:szCs w:val="24"/>
        </w:rPr>
      </w:pPr>
    </w:p>
    <w:p w:rsidR="00816187" w:rsidRDefault="00F65EA8" w:rsidP="00816187">
      <w:pPr>
        <w:spacing w:before="91" w:after="0" w:line="164" w:lineRule="atLeast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The Asia-Pacific Region,</w:t>
      </w:r>
      <w:r w:rsidR="00816187" w:rsidRPr="00816187">
        <w:rPr>
          <w:rFonts w:ascii="Tahoma" w:eastAsia="Times New Roman" w:hAnsi="Tahoma" w:cs="Tahoma"/>
          <w:sz w:val="24"/>
          <w:szCs w:val="24"/>
        </w:rPr>
        <w:t> inhabiting 60% of global population,</w:t>
      </w:r>
      <w:r w:rsidR="008B6BE8" w:rsidRPr="00816187">
        <w:rPr>
          <w:rFonts w:ascii="Tahoma" w:eastAsia="Times New Roman" w:hAnsi="Tahoma" w:cs="Tahoma"/>
          <w:sz w:val="24"/>
          <w:szCs w:val="24"/>
        </w:rPr>
        <w:t xml:space="preserve"> </w:t>
      </w:r>
      <w:r w:rsidR="00816187" w:rsidRPr="00816187">
        <w:rPr>
          <w:rFonts w:ascii="Tahoma" w:eastAsia="Times New Roman" w:hAnsi="Tahoma" w:cs="Tahoma"/>
          <w:sz w:val="24"/>
          <w:szCs w:val="24"/>
        </w:rPr>
        <w:t>is an agriculturally vibr</w:t>
      </w:r>
      <w:r w:rsidR="00E06957">
        <w:rPr>
          <w:rFonts w:ascii="Tahoma" w:eastAsia="Times New Roman" w:hAnsi="Tahoma" w:cs="Tahoma"/>
          <w:sz w:val="24"/>
          <w:szCs w:val="24"/>
        </w:rPr>
        <w:t>ant regi</w:t>
      </w:r>
      <w:r>
        <w:rPr>
          <w:rFonts w:ascii="Tahoma" w:eastAsia="Times New Roman" w:hAnsi="Tahoma" w:cs="Tahoma"/>
          <w:sz w:val="24"/>
          <w:szCs w:val="24"/>
        </w:rPr>
        <w:t xml:space="preserve">on, where </w:t>
      </w:r>
      <w:r w:rsidR="00816187" w:rsidRPr="00816187">
        <w:rPr>
          <w:rFonts w:ascii="Tahoma" w:eastAsia="Times New Roman" w:hAnsi="Tahoma" w:cs="Tahoma"/>
          <w:sz w:val="24"/>
          <w:szCs w:val="24"/>
        </w:rPr>
        <w:t>80%</w:t>
      </w:r>
      <w:r w:rsidR="008B6BE8">
        <w:rPr>
          <w:rFonts w:ascii="Tahoma" w:eastAsia="Times New Roman" w:hAnsi="Tahoma" w:cs="Tahoma"/>
          <w:sz w:val="24"/>
          <w:szCs w:val="24"/>
        </w:rPr>
        <w:t xml:space="preserve"> </w:t>
      </w:r>
      <w:r w:rsidR="00EB2D77">
        <w:rPr>
          <w:rFonts w:ascii="Tahoma" w:eastAsia="Times New Roman" w:hAnsi="Tahoma" w:cs="Tahoma"/>
          <w:sz w:val="24"/>
          <w:szCs w:val="24"/>
        </w:rPr>
        <w:t>of</w:t>
      </w:r>
      <w:r w:rsidR="00E06957">
        <w:rPr>
          <w:rFonts w:ascii="Tahoma" w:eastAsia="Times New Roman" w:hAnsi="Tahoma" w:cs="Tahoma"/>
          <w:sz w:val="24"/>
          <w:szCs w:val="24"/>
        </w:rPr>
        <w:t xml:space="preserve"> </w:t>
      </w:r>
      <w:r w:rsidR="0050710B">
        <w:rPr>
          <w:rFonts w:ascii="Tahoma" w:eastAsia="Times New Roman" w:hAnsi="Tahoma" w:cs="Tahoma"/>
          <w:sz w:val="24"/>
          <w:szCs w:val="24"/>
        </w:rPr>
        <w:t>small</w:t>
      </w:r>
      <w:r>
        <w:rPr>
          <w:rFonts w:ascii="Tahoma" w:eastAsia="Times New Roman" w:hAnsi="Tahoma" w:cs="Tahoma"/>
          <w:sz w:val="24"/>
          <w:szCs w:val="24"/>
        </w:rPr>
        <w:t xml:space="preserve">holder farmers reside and contribute to major </w:t>
      </w:r>
      <w:r w:rsidR="00B5616C">
        <w:rPr>
          <w:rFonts w:ascii="Tahoma" w:eastAsia="Times New Roman" w:hAnsi="Tahoma" w:cs="Tahoma"/>
          <w:sz w:val="24"/>
          <w:szCs w:val="24"/>
        </w:rPr>
        <w:t xml:space="preserve">global </w:t>
      </w:r>
      <w:r w:rsidR="00EB2D77">
        <w:rPr>
          <w:rFonts w:ascii="Tahoma" w:eastAsia="Times New Roman" w:hAnsi="Tahoma" w:cs="Tahoma"/>
          <w:sz w:val="24"/>
          <w:szCs w:val="24"/>
        </w:rPr>
        <w:t>food</w:t>
      </w:r>
      <w:r>
        <w:rPr>
          <w:rFonts w:ascii="Tahoma" w:eastAsia="Times New Roman" w:hAnsi="Tahoma" w:cs="Tahoma"/>
          <w:sz w:val="24"/>
          <w:szCs w:val="24"/>
        </w:rPr>
        <w:t xml:space="preserve"> demand</w:t>
      </w:r>
      <w:r w:rsidR="001A48B3">
        <w:rPr>
          <w:rFonts w:ascii="Tahoma" w:eastAsia="Times New Roman" w:hAnsi="Tahoma" w:cs="Tahoma"/>
          <w:sz w:val="24"/>
          <w:szCs w:val="24"/>
        </w:rPr>
        <w:t>. A</w:t>
      </w:r>
      <w:r w:rsidR="00726A7F">
        <w:rPr>
          <w:rFonts w:ascii="Tahoma" w:eastAsia="Times New Roman" w:hAnsi="Tahoma" w:cs="Tahoma"/>
          <w:sz w:val="24"/>
          <w:szCs w:val="24"/>
        </w:rPr>
        <w:t>lmost</w:t>
      </w:r>
      <w:r w:rsidR="0050710B">
        <w:rPr>
          <w:rFonts w:ascii="Tahoma" w:eastAsia="Times New Roman" w:hAnsi="Tahoma" w:cs="Tahoma"/>
          <w:sz w:val="24"/>
          <w:szCs w:val="24"/>
        </w:rPr>
        <w:t> half of the world’s poor living</w:t>
      </w:r>
      <w:r w:rsidR="00CB5485">
        <w:rPr>
          <w:rFonts w:ascii="Tahoma" w:eastAsia="Times New Roman" w:hAnsi="Tahoma" w:cs="Tahoma"/>
          <w:sz w:val="24"/>
          <w:szCs w:val="24"/>
        </w:rPr>
        <w:t xml:space="preserve"> in Asia Pacific</w:t>
      </w:r>
      <w:r w:rsidR="0050710B">
        <w:rPr>
          <w:rFonts w:ascii="Tahoma" w:eastAsia="Times New Roman" w:hAnsi="Tahoma" w:cs="Tahoma"/>
          <w:sz w:val="24"/>
          <w:szCs w:val="24"/>
        </w:rPr>
        <w:t xml:space="preserve"> depend mainly on </w:t>
      </w:r>
      <w:r w:rsidR="00171743">
        <w:rPr>
          <w:rFonts w:ascii="Tahoma" w:eastAsia="Times New Roman" w:hAnsi="Tahoma" w:cs="Tahoma"/>
          <w:sz w:val="24"/>
          <w:szCs w:val="24"/>
        </w:rPr>
        <w:t xml:space="preserve">agriculture for their </w:t>
      </w:r>
      <w:r w:rsidR="00816187" w:rsidRPr="00816187">
        <w:rPr>
          <w:rFonts w:ascii="Tahoma" w:eastAsia="Times New Roman" w:hAnsi="Tahoma" w:cs="Tahoma"/>
          <w:sz w:val="24"/>
          <w:szCs w:val="24"/>
        </w:rPr>
        <w:t>livelihood</w:t>
      </w:r>
      <w:r w:rsidR="00171743">
        <w:rPr>
          <w:rFonts w:ascii="Tahoma" w:eastAsia="Times New Roman" w:hAnsi="Tahoma" w:cs="Tahoma"/>
          <w:sz w:val="24"/>
          <w:szCs w:val="24"/>
        </w:rPr>
        <w:t>. At the same time, the</w:t>
      </w:r>
      <w:r>
        <w:rPr>
          <w:rFonts w:ascii="Tahoma" w:eastAsia="Times New Roman" w:hAnsi="Tahoma" w:cs="Tahoma"/>
          <w:sz w:val="24"/>
          <w:szCs w:val="24"/>
        </w:rPr>
        <w:t xml:space="preserve"> region is responsible for</w:t>
      </w:r>
      <w:r w:rsidR="00E511AB">
        <w:rPr>
          <w:rFonts w:ascii="Tahoma" w:eastAsia="Times New Roman" w:hAnsi="Tahoma" w:cs="Tahoma"/>
          <w:sz w:val="24"/>
          <w:szCs w:val="24"/>
        </w:rPr>
        <w:t xml:space="preserve"> </w:t>
      </w:r>
      <w:r w:rsidR="00816187" w:rsidRPr="00816187">
        <w:rPr>
          <w:rFonts w:ascii="Tahoma" w:eastAsia="Times New Roman" w:hAnsi="Tahoma" w:cs="Tahoma"/>
          <w:sz w:val="24"/>
          <w:szCs w:val="24"/>
        </w:rPr>
        <w:t>50%</w:t>
      </w:r>
      <w:r>
        <w:rPr>
          <w:rFonts w:ascii="Tahoma" w:eastAsia="Times New Roman" w:hAnsi="Tahoma" w:cs="Tahoma"/>
          <w:sz w:val="24"/>
          <w:szCs w:val="24"/>
        </w:rPr>
        <w:t xml:space="preserve"> of the greenhouse gases,</w:t>
      </w:r>
      <w:r w:rsidR="00B5616C">
        <w:rPr>
          <w:rFonts w:ascii="Tahoma" w:eastAsia="Times New Roman" w:hAnsi="Tahoma" w:cs="Tahoma"/>
          <w:sz w:val="24"/>
          <w:szCs w:val="24"/>
        </w:rPr>
        <w:t xml:space="preserve"> </w:t>
      </w:r>
      <w:r w:rsidR="00E511AB">
        <w:rPr>
          <w:rFonts w:ascii="Tahoma" w:eastAsia="Times New Roman" w:hAnsi="Tahoma" w:cs="Tahoma"/>
          <w:sz w:val="24"/>
          <w:szCs w:val="24"/>
        </w:rPr>
        <w:t xml:space="preserve"> </w:t>
      </w:r>
      <w:r w:rsidR="00B5616C">
        <w:rPr>
          <w:rFonts w:ascii="Tahoma" w:eastAsia="Times New Roman" w:hAnsi="Tahoma" w:cs="Tahoma"/>
          <w:sz w:val="24"/>
          <w:szCs w:val="24"/>
        </w:rPr>
        <w:t>28%</w:t>
      </w:r>
      <w:r w:rsidR="00795149">
        <w:rPr>
          <w:rFonts w:ascii="Tahoma" w:eastAsia="Times New Roman" w:hAnsi="Tahoma" w:cs="Tahoma"/>
          <w:sz w:val="24"/>
          <w:szCs w:val="24"/>
        </w:rPr>
        <w:t xml:space="preserve"> of which are</w:t>
      </w:r>
      <w:r w:rsidR="001A48B3">
        <w:rPr>
          <w:rFonts w:ascii="Tahoma" w:eastAsia="Times New Roman" w:hAnsi="Tahoma" w:cs="Tahoma"/>
          <w:sz w:val="24"/>
          <w:szCs w:val="24"/>
        </w:rPr>
        <w:t xml:space="preserve"> emanated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from agriculture, includ</w:t>
      </w:r>
      <w:r w:rsidR="001A48B3">
        <w:rPr>
          <w:rFonts w:ascii="Tahoma" w:eastAsia="Times New Roman" w:hAnsi="Tahoma" w:cs="Tahoma"/>
          <w:sz w:val="24"/>
          <w:szCs w:val="24"/>
        </w:rPr>
        <w:t>ing land degradation</w:t>
      </w:r>
      <w:r w:rsidR="00816187" w:rsidRPr="00816187">
        <w:rPr>
          <w:rFonts w:ascii="Tahoma" w:eastAsia="Times New Roman" w:hAnsi="Tahoma" w:cs="Tahoma"/>
          <w:sz w:val="24"/>
          <w:szCs w:val="24"/>
        </w:rPr>
        <w:t>. </w:t>
      </w:r>
      <w:r w:rsidR="00171743">
        <w:rPr>
          <w:rFonts w:ascii="Tahoma" w:eastAsia="Times New Roman" w:hAnsi="Tahoma" w:cs="Tahoma"/>
          <w:sz w:val="24"/>
          <w:szCs w:val="24"/>
        </w:rPr>
        <w:t xml:space="preserve"> In fact,</w:t>
      </w:r>
      <w:r w:rsidR="00B5616C">
        <w:rPr>
          <w:rFonts w:ascii="Tahoma" w:eastAsia="Times New Roman" w:hAnsi="Tahoma" w:cs="Tahoma"/>
          <w:sz w:val="24"/>
          <w:szCs w:val="24"/>
        </w:rPr>
        <w:t xml:space="preserve"> region is </w:t>
      </w:r>
      <w:r w:rsidR="00816187" w:rsidRPr="00816187">
        <w:rPr>
          <w:rFonts w:ascii="Tahoma" w:eastAsia="Times New Roman" w:hAnsi="Tahoma" w:cs="Tahoma"/>
          <w:sz w:val="24"/>
          <w:szCs w:val="24"/>
        </w:rPr>
        <w:t>3-</w:t>
      </w:r>
      <w:r w:rsidR="00E511AB">
        <w:rPr>
          <w:rFonts w:ascii="Tahoma" w:eastAsia="Times New Roman" w:hAnsi="Tahoma" w:cs="Tahoma"/>
          <w:sz w:val="24"/>
          <w:szCs w:val="24"/>
        </w:rPr>
        <w:t xml:space="preserve">5 </w:t>
      </w:r>
      <w:r w:rsidR="00B5616C">
        <w:rPr>
          <w:rFonts w:ascii="Tahoma" w:eastAsia="Times New Roman" w:hAnsi="Tahoma" w:cs="Tahoma"/>
          <w:sz w:val="24"/>
          <w:szCs w:val="24"/>
        </w:rPr>
        <w:t>time</w:t>
      </w:r>
      <w:r w:rsidR="005978B7">
        <w:rPr>
          <w:rFonts w:ascii="Tahoma" w:eastAsia="Times New Roman" w:hAnsi="Tahoma" w:cs="Tahoma"/>
          <w:sz w:val="24"/>
          <w:szCs w:val="24"/>
        </w:rPr>
        <w:t>s</w:t>
      </w:r>
      <w:r w:rsidR="00B5616C">
        <w:rPr>
          <w:rFonts w:ascii="Tahoma" w:eastAsia="Times New Roman" w:hAnsi="Tahoma" w:cs="Tahoma"/>
          <w:sz w:val="24"/>
          <w:szCs w:val="24"/>
        </w:rPr>
        <w:t xml:space="preserve"> more stressed </w:t>
      </w:r>
      <w:r w:rsidR="00726A7F">
        <w:rPr>
          <w:rFonts w:ascii="Tahoma" w:eastAsia="Times New Roman" w:hAnsi="Tahoma" w:cs="Tahoma"/>
          <w:sz w:val="24"/>
          <w:szCs w:val="24"/>
        </w:rPr>
        <w:t xml:space="preserve">due to </w:t>
      </w:r>
      <w:proofErr w:type="spellStart"/>
      <w:r w:rsidR="00726A7F">
        <w:rPr>
          <w:rFonts w:ascii="Tahoma" w:eastAsia="Times New Roman" w:hAnsi="Tahoma" w:cs="Tahoma"/>
          <w:sz w:val="24"/>
          <w:szCs w:val="24"/>
        </w:rPr>
        <w:t>abiotic</w:t>
      </w:r>
      <w:proofErr w:type="spellEnd"/>
      <w:r w:rsidR="00726A7F">
        <w:rPr>
          <w:rFonts w:ascii="Tahoma" w:eastAsia="Times New Roman" w:hAnsi="Tahoma" w:cs="Tahoma"/>
          <w:sz w:val="24"/>
          <w:szCs w:val="24"/>
        </w:rPr>
        <w:t xml:space="preserve"> and biotic pressures </w:t>
      </w:r>
      <w:r w:rsidR="001A48B3">
        <w:rPr>
          <w:rFonts w:ascii="Tahoma" w:eastAsia="Times New Roman" w:hAnsi="Tahoma" w:cs="Tahoma"/>
          <w:sz w:val="24"/>
          <w:szCs w:val="24"/>
        </w:rPr>
        <w:t xml:space="preserve">and the </w:t>
      </w:r>
      <w:r w:rsidR="00E511AB">
        <w:rPr>
          <w:rFonts w:ascii="Tahoma" w:eastAsia="Times New Roman" w:hAnsi="Tahoma" w:cs="Tahoma"/>
          <w:sz w:val="24"/>
          <w:szCs w:val="24"/>
        </w:rPr>
        <w:t xml:space="preserve">food production </w:t>
      </w:r>
      <w:r w:rsidR="005978B7">
        <w:rPr>
          <w:rFonts w:ascii="Tahoma" w:eastAsia="Times New Roman" w:hAnsi="Tahoma" w:cs="Tahoma"/>
          <w:sz w:val="24"/>
          <w:szCs w:val="24"/>
        </w:rPr>
        <w:t xml:space="preserve">is expected to decline </w:t>
      </w:r>
      <w:r w:rsidR="00E511AB">
        <w:rPr>
          <w:rFonts w:ascii="Tahoma" w:eastAsia="Times New Roman" w:hAnsi="Tahoma" w:cs="Tahoma"/>
          <w:sz w:val="24"/>
          <w:szCs w:val="24"/>
        </w:rPr>
        <w:t xml:space="preserve">by almost 20% </w:t>
      </w:r>
      <w:r w:rsidR="00171743">
        <w:rPr>
          <w:rFonts w:ascii="Tahoma" w:eastAsia="Times New Roman" w:hAnsi="Tahoma" w:cs="Tahoma"/>
          <w:sz w:val="24"/>
          <w:szCs w:val="24"/>
        </w:rPr>
        <w:t xml:space="preserve">by 2030 </w:t>
      </w:r>
      <w:r w:rsidR="00795149">
        <w:rPr>
          <w:rFonts w:ascii="Tahoma" w:eastAsia="Times New Roman" w:hAnsi="Tahoma" w:cs="Tahoma"/>
          <w:sz w:val="24"/>
          <w:szCs w:val="24"/>
        </w:rPr>
        <w:t>on account of</w:t>
      </w:r>
      <w:r w:rsidR="00E511AB">
        <w:rPr>
          <w:rFonts w:ascii="Tahoma" w:eastAsia="Times New Roman" w:hAnsi="Tahoma" w:cs="Tahoma"/>
          <w:sz w:val="24"/>
          <w:szCs w:val="24"/>
        </w:rPr>
        <w:t> </w:t>
      </w:r>
      <w:r w:rsidR="00816187" w:rsidRPr="00816187">
        <w:rPr>
          <w:rFonts w:ascii="Tahoma" w:eastAsia="Times New Roman" w:hAnsi="Tahoma" w:cs="Tahoma"/>
          <w:sz w:val="24"/>
          <w:szCs w:val="24"/>
        </w:rPr>
        <w:t>gl</w:t>
      </w:r>
      <w:r w:rsidR="00E511AB">
        <w:rPr>
          <w:rFonts w:ascii="Tahoma" w:eastAsia="Times New Roman" w:hAnsi="Tahoma" w:cs="Tahoma"/>
          <w:sz w:val="24"/>
          <w:szCs w:val="24"/>
        </w:rPr>
        <w:t>obal climate change</w:t>
      </w:r>
      <w:r w:rsidR="00816187" w:rsidRPr="00816187">
        <w:rPr>
          <w:rFonts w:ascii="Tahoma" w:eastAsia="Times New Roman" w:hAnsi="Tahoma" w:cs="Tahoma"/>
          <w:sz w:val="24"/>
          <w:szCs w:val="24"/>
        </w:rPr>
        <w:t>. </w:t>
      </w:r>
    </w:p>
    <w:p w:rsidR="0050710B" w:rsidRPr="00816187" w:rsidRDefault="0050710B" w:rsidP="00816187">
      <w:pPr>
        <w:spacing w:before="91" w:after="0" w:line="164" w:lineRule="atLeast"/>
        <w:jc w:val="both"/>
        <w:rPr>
          <w:rFonts w:ascii="Tahoma" w:eastAsia="Times New Roman" w:hAnsi="Tahoma" w:cs="Tahoma"/>
          <w:sz w:val="24"/>
          <w:szCs w:val="24"/>
        </w:rPr>
      </w:pPr>
    </w:p>
    <w:p w:rsidR="0050710B" w:rsidRDefault="00F65EA8" w:rsidP="00816187">
      <w:pPr>
        <w:spacing w:before="91" w:after="0" w:line="164" w:lineRule="atLeast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In view of above</w:t>
      </w:r>
      <w:r w:rsidR="00726A7F">
        <w:rPr>
          <w:rFonts w:ascii="Tahoma" w:eastAsia="Times New Roman" w:hAnsi="Tahoma" w:cs="Tahoma"/>
          <w:sz w:val="24"/>
          <w:szCs w:val="24"/>
        </w:rPr>
        <w:t xml:space="preserve">, </w:t>
      </w:r>
      <w:r w:rsidR="00795149">
        <w:rPr>
          <w:rFonts w:ascii="Tahoma" w:eastAsia="Times New Roman" w:hAnsi="Tahoma" w:cs="Tahoma"/>
          <w:sz w:val="24"/>
          <w:szCs w:val="24"/>
        </w:rPr>
        <w:t>t</w:t>
      </w:r>
      <w:r w:rsidR="005978B7">
        <w:rPr>
          <w:rFonts w:ascii="Tahoma" w:eastAsia="Times New Roman" w:hAnsi="Tahoma" w:cs="Tahoma"/>
          <w:sz w:val="24"/>
          <w:szCs w:val="24"/>
        </w:rPr>
        <w:t>here is an</w:t>
      </w:r>
      <w:r w:rsidR="00E511AB">
        <w:rPr>
          <w:rFonts w:ascii="Tahoma" w:eastAsia="Times New Roman" w:hAnsi="Tahoma" w:cs="Tahoma"/>
          <w:sz w:val="24"/>
          <w:szCs w:val="24"/>
        </w:rPr>
        <w:t xml:space="preserve"> urgency </w:t>
      </w:r>
      <w:r w:rsidR="00B5616C">
        <w:rPr>
          <w:rFonts w:ascii="Tahoma" w:eastAsia="Times New Roman" w:hAnsi="Tahoma" w:cs="Tahoma"/>
          <w:sz w:val="24"/>
          <w:szCs w:val="24"/>
        </w:rPr>
        <w:t>to benefit from</w:t>
      </w:r>
      <w:r w:rsidR="00816187" w:rsidRPr="00816187">
        <w:rPr>
          <w:rFonts w:ascii="Tahoma" w:eastAsia="Times New Roman" w:hAnsi="Tahoma" w:cs="Tahoma"/>
          <w:sz w:val="24"/>
          <w:szCs w:val="24"/>
        </w:rPr>
        <w:t> both adaptation and mitig</w:t>
      </w:r>
      <w:r w:rsidR="0091084B">
        <w:rPr>
          <w:rFonts w:ascii="Tahoma" w:eastAsia="Times New Roman" w:hAnsi="Tahoma" w:cs="Tahoma"/>
          <w:sz w:val="24"/>
          <w:szCs w:val="24"/>
        </w:rPr>
        <w:t xml:space="preserve">ation </w:t>
      </w:r>
      <w:r w:rsidR="00795149">
        <w:rPr>
          <w:rFonts w:ascii="Tahoma" w:eastAsia="Times New Roman" w:hAnsi="Tahoma" w:cs="Tahoma"/>
          <w:sz w:val="24"/>
          <w:szCs w:val="24"/>
        </w:rPr>
        <w:t>as envisaged in</w:t>
      </w:r>
      <w:r w:rsidR="00E511AB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Paris Agreement as well as </w:t>
      </w:r>
      <w:r w:rsidR="00795149">
        <w:rPr>
          <w:rFonts w:ascii="Tahoma" w:eastAsia="Times New Roman" w:hAnsi="Tahoma" w:cs="Tahoma"/>
          <w:sz w:val="24"/>
          <w:szCs w:val="24"/>
        </w:rPr>
        <w:t xml:space="preserve"> </w:t>
      </w:r>
      <w:r w:rsidR="00816187" w:rsidRPr="00816187">
        <w:rPr>
          <w:rFonts w:ascii="Tahoma" w:eastAsia="Times New Roman" w:hAnsi="Tahoma" w:cs="Tahoma"/>
          <w:sz w:val="24"/>
          <w:szCs w:val="24"/>
        </w:rPr>
        <w:t>Sustainable Development Goals (SDGs). </w:t>
      </w:r>
      <w:r>
        <w:rPr>
          <w:rFonts w:ascii="Tahoma" w:eastAsia="Times New Roman" w:hAnsi="Tahoma" w:cs="Tahoma"/>
          <w:sz w:val="24"/>
          <w:szCs w:val="24"/>
        </w:rPr>
        <w:t>A</w:t>
      </w:r>
      <w:r w:rsidR="000E3F1C">
        <w:rPr>
          <w:rFonts w:ascii="Tahoma" w:eastAsia="Times New Roman" w:hAnsi="Tahoma" w:cs="Tahoma"/>
          <w:sz w:val="24"/>
          <w:szCs w:val="24"/>
        </w:rPr>
        <w:t xml:space="preserve"> Twin-pillar strategy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 around Genetic Resource Management (GRM) </w:t>
      </w:r>
      <w:r w:rsidR="00795149">
        <w:rPr>
          <w:rFonts w:ascii="Tahoma" w:eastAsia="Times New Roman" w:hAnsi="Tahoma" w:cs="Tahoma"/>
          <w:sz w:val="24"/>
          <w:szCs w:val="24"/>
        </w:rPr>
        <w:t xml:space="preserve">on one side 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and </w:t>
      </w:r>
      <w:r w:rsidR="00795149">
        <w:rPr>
          <w:rFonts w:ascii="Tahoma" w:eastAsia="Times New Roman" w:hAnsi="Tahoma" w:cs="Tahoma"/>
          <w:sz w:val="24"/>
          <w:szCs w:val="24"/>
        </w:rPr>
        <w:t xml:space="preserve">the </w:t>
      </w:r>
      <w:r w:rsidR="00816187" w:rsidRPr="00816187">
        <w:rPr>
          <w:rFonts w:ascii="Tahoma" w:eastAsia="Times New Roman" w:hAnsi="Tahoma" w:cs="Tahoma"/>
          <w:sz w:val="24"/>
          <w:szCs w:val="24"/>
        </w:rPr>
        <w:t>Natura</w:t>
      </w:r>
      <w:r w:rsidR="000E3F1C">
        <w:rPr>
          <w:rFonts w:ascii="Tahoma" w:eastAsia="Times New Roman" w:hAnsi="Tahoma" w:cs="Tahoma"/>
          <w:sz w:val="24"/>
          <w:szCs w:val="24"/>
        </w:rPr>
        <w:t xml:space="preserve">l Resource Management (NRM) </w:t>
      </w:r>
      <w:r>
        <w:rPr>
          <w:rFonts w:ascii="Tahoma" w:eastAsia="Times New Roman" w:hAnsi="Tahoma" w:cs="Tahoma"/>
          <w:sz w:val="24"/>
          <w:szCs w:val="24"/>
        </w:rPr>
        <w:t xml:space="preserve">on the other </w:t>
      </w:r>
      <w:r w:rsidR="00795149">
        <w:rPr>
          <w:rFonts w:ascii="Tahoma" w:eastAsia="Times New Roman" w:hAnsi="Tahoma" w:cs="Tahoma"/>
          <w:sz w:val="24"/>
          <w:szCs w:val="24"/>
        </w:rPr>
        <w:t xml:space="preserve">is </w:t>
      </w:r>
      <w:r w:rsidR="0091084B">
        <w:rPr>
          <w:rFonts w:ascii="Tahoma" w:eastAsia="Times New Roman" w:hAnsi="Tahoma" w:cs="Tahoma"/>
          <w:sz w:val="24"/>
          <w:szCs w:val="24"/>
        </w:rPr>
        <w:t>thus</w:t>
      </w:r>
      <w:r w:rsidR="00171743">
        <w:rPr>
          <w:rFonts w:ascii="Tahoma" w:eastAsia="Times New Roman" w:hAnsi="Tahoma" w:cs="Tahoma"/>
          <w:sz w:val="24"/>
          <w:szCs w:val="24"/>
        </w:rPr>
        <w:t xml:space="preserve"> </w:t>
      </w:r>
      <w:r w:rsidR="00482E82">
        <w:rPr>
          <w:rFonts w:ascii="Tahoma" w:eastAsia="Times New Roman" w:hAnsi="Tahoma" w:cs="Tahoma"/>
          <w:sz w:val="24"/>
          <w:szCs w:val="24"/>
        </w:rPr>
        <w:t>centr</w:t>
      </w:r>
      <w:r w:rsidR="00795149">
        <w:rPr>
          <w:rFonts w:ascii="Tahoma" w:eastAsia="Times New Roman" w:hAnsi="Tahoma" w:cs="Tahoma"/>
          <w:sz w:val="24"/>
          <w:szCs w:val="24"/>
        </w:rPr>
        <w:t xml:space="preserve">al </w:t>
      </w:r>
      <w:r w:rsidR="0091084B">
        <w:rPr>
          <w:rFonts w:ascii="Tahoma" w:eastAsia="Times New Roman" w:hAnsi="Tahoma" w:cs="Tahoma"/>
          <w:sz w:val="24"/>
          <w:szCs w:val="24"/>
        </w:rPr>
        <w:t>for all</w:t>
      </w:r>
      <w:r w:rsidR="00843D62">
        <w:rPr>
          <w:rFonts w:ascii="Tahoma" w:eastAsia="Times New Roman" w:hAnsi="Tahoma" w:cs="Tahoma"/>
          <w:sz w:val="24"/>
          <w:szCs w:val="24"/>
        </w:rPr>
        <w:t xml:space="preserve"> developing countries</w:t>
      </w:r>
      <w:r w:rsidR="000E3F1C">
        <w:rPr>
          <w:rFonts w:ascii="Tahoma" w:eastAsia="Times New Roman" w:hAnsi="Tahoma" w:cs="Tahoma"/>
          <w:sz w:val="24"/>
          <w:szCs w:val="24"/>
        </w:rPr>
        <w:t>.</w:t>
      </w:r>
    </w:p>
    <w:p w:rsidR="00816187" w:rsidRPr="00816187" w:rsidRDefault="00816187" w:rsidP="00816187">
      <w:pPr>
        <w:spacing w:before="91" w:after="0" w:line="164" w:lineRule="atLeast"/>
        <w:jc w:val="both"/>
        <w:rPr>
          <w:rFonts w:ascii="Tahoma" w:eastAsia="Times New Roman" w:hAnsi="Tahoma" w:cs="Tahoma"/>
          <w:sz w:val="24"/>
          <w:szCs w:val="24"/>
        </w:rPr>
      </w:pPr>
      <w:r w:rsidRPr="00816187">
        <w:rPr>
          <w:rFonts w:ascii="Tahoma" w:eastAsia="Times New Roman" w:hAnsi="Tahoma" w:cs="Tahoma"/>
          <w:sz w:val="24"/>
          <w:szCs w:val="24"/>
        </w:rPr>
        <w:t>  </w:t>
      </w:r>
    </w:p>
    <w:p w:rsidR="00816187" w:rsidRDefault="0091084B" w:rsidP="00816187">
      <w:pPr>
        <w:spacing w:before="45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Fortunately, AP</w:t>
      </w:r>
      <w:r w:rsidR="00F65EA8">
        <w:rPr>
          <w:rFonts w:ascii="Tahoma" w:eastAsia="Times New Roman" w:hAnsi="Tahoma" w:cs="Tahoma"/>
          <w:sz w:val="24"/>
          <w:szCs w:val="24"/>
        </w:rPr>
        <w:t xml:space="preserve"> </w:t>
      </w:r>
      <w:r w:rsidR="00482E82">
        <w:rPr>
          <w:rFonts w:ascii="Tahoma" w:eastAsia="Times New Roman" w:hAnsi="Tahoma" w:cs="Tahoma"/>
          <w:sz w:val="24"/>
          <w:szCs w:val="24"/>
        </w:rPr>
        <w:t xml:space="preserve">region is endowed with </w:t>
      </w:r>
      <w:r w:rsidR="00816187" w:rsidRPr="00816187">
        <w:rPr>
          <w:rFonts w:ascii="Tahoma" w:eastAsia="Times New Roman" w:hAnsi="Tahoma" w:cs="Tahoma"/>
          <w:sz w:val="24"/>
          <w:szCs w:val="24"/>
        </w:rPr>
        <w:t>rich agro-biodiversit</w:t>
      </w:r>
      <w:r w:rsidR="00482E82">
        <w:rPr>
          <w:rFonts w:ascii="Tahoma" w:eastAsia="Times New Roman" w:hAnsi="Tahoma" w:cs="Tahoma"/>
          <w:sz w:val="24"/>
          <w:szCs w:val="24"/>
        </w:rPr>
        <w:t xml:space="preserve">y </w:t>
      </w:r>
      <w:r w:rsidR="00245A1A">
        <w:rPr>
          <w:rFonts w:ascii="Tahoma" w:eastAsia="Times New Roman" w:hAnsi="Tahoma" w:cs="Tahoma"/>
          <w:sz w:val="24"/>
          <w:szCs w:val="24"/>
        </w:rPr>
        <w:t>of plants</w:t>
      </w:r>
      <w:r w:rsidR="00816187" w:rsidRPr="00816187">
        <w:rPr>
          <w:rFonts w:ascii="Tahoma" w:eastAsia="Times New Roman" w:hAnsi="Tahoma" w:cs="Tahoma"/>
          <w:sz w:val="24"/>
          <w:szCs w:val="24"/>
        </w:rPr>
        <w:t>, livest</w:t>
      </w:r>
      <w:r w:rsidR="00245A1A">
        <w:rPr>
          <w:rFonts w:ascii="Tahoma" w:eastAsia="Times New Roman" w:hAnsi="Tahoma" w:cs="Tahoma"/>
          <w:sz w:val="24"/>
          <w:szCs w:val="24"/>
        </w:rPr>
        <w:t xml:space="preserve">ock and </w:t>
      </w:r>
      <w:r w:rsidR="00171743">
        <w:rPr>
          <w:rFonts w:ascii="Tahoma" w:eastAsia="Times New Roman" w:hAnsi="Tahoma" w:cs="Tahoma"/>
          <w:sz w:val="24"/>
          <w:szCs w:val="24"/>
        </w:rPr>
        <w:t xml:space="preserve">forest tree species. Many countries have already </w:t>
      </w:r>
      <w:r w:rsidR="00843D62">
        <w:rPr>
          <w:rFonts w:ascii="Tahoma" w:eastAsia="Times New Roman" w:hAnsi="Tahoma" w:cs="Tahoma"/>
          <w:sz w:val="24"/>
          <w:szCs w:val="24"/>
        </w:rPr>
        <w:t>benefitted through adaptation strategy using sh</w:t>
      </w:r>
      <w:r w:rsidR="00171743">
        <w:rPr>
          <w:rFonts w:ascii="Tahoma" w:eastAsia="Times New Roman" w:hAnsi="Tahoma" w:cs="Tahoma"/>
          <w:sz w:val="24"/>
          <w:szCs w:val="24"/>
        </w:rPr>
        <w:t xml:space="preserve">ort duration cultivars </w:t>
      </w:r>
      <w:r w:rsidR="00843D62">
        <w:rPr>
          <w:rFonts w:ascii="Tahoma" w:eastAsia="Times New Roman" w:hAnsi="Tahoma" w:cs="Tahoma"/>
          <w:sz w:val="24"/>
          <w:szCs w:val="24"/>
        </w:rPr>
        <w:t>tolerant to climatic variations such as heat, drought, sal</w:t>
      </w:r>
      <w:r w:rsidR="00171743">
        <w:rPr>
          <w:rFonts w:ascii="Tahoma" w:eastAsia="Times New Roman" w:hAnsi="Tahoma" w:cs="Tahoma"/>
          <w:sz w:val="24"/>
          <w:szCs w:val="24"/>
        </w:rPr>
        <w:t>inity, floods</w:t>
      </w:r>
      <w:r w:rsidR="00F65EA8">
        <w:rPr>
          <w:rFonts w:ascii="Tahoma" w:eastAsia="Times New Roman" w:hAnsi="Tahoma" w:cs="Tahoma"/>
          <w:sz w:val="24"/>
          <w:szCs w:val="24"/>
        </w:rPr>
        <w:t xml:space="preserve"> etc. In</w:t>
      </w:r>
      <w:r w:rsidR="00171743">
        <w:rPr>
          <w:rFonts w:ascii="Tahoma" w:eastAsia="Times New Roman" w:hAnsi="Tahoma" w:cs="Tahoma"/>
          <w:sz w:val="24"/>
          <w:szCs w:val="24"/>
        </w:rPr>
        <w:t xml:space="preserve"> future</w:t>
      </w:r>
      <w:r w:rsidR="00843D62">
        <w:rPr>
          <w:rFonts w:ascii="Tahoma" w:eastAsia="Times New Roman" w:hAnsi="Tahoma" w:cs="Tahoma"/>
          <w:sz w:val="24"/>
          <w:szCs w:val="24"/>
        </w:rPr>
        <w:t xml:space="preserve">, the region will be a major supplier </w:t>
      </w:r>
      <w:r w:rsidR="000E3F1C">
        <w:rPr>
          <w:rFonts w:ascii="Tahoma" w:eastAsia="Times New Roman" w:hAnsi="Tahoma" w:cs="Tahoma"/>
          <w:sz w:val="24"/>
          <w:szCs w:val="24"/>
        </w:rPr>
        <w:t xml:space="preserve">of genes for unique traits associated with </w:t>
      </w:r>
      <w:r w:rsidR="00245A1A">
        <w:rPr>
          <w:rFonts w:ascii="Tahoma" w:eastAsia="Times New Roman" w:hAnsi="Tahoma" w:cs="Tahoma"/>
          <w:sz w:val="24"/>
          <w:szCs w:val="24"/>
        </w:rPr>
        <w:t xml:space="preserve"> high productivity, </w:t>
      </w:r>
      <w:r w:rsidR="00816187" w:rsidRPr="00816187">
        <w:rPr>
          <w:rFonts w:ascii="Tahoma" w:eastAsia="Times New Roman" w:hAnsi="Tahoma" w:cs="Tahoma"/>
          <w:sz w:val="24"/>
          <w:szCs w:val="24"/>
        </w:rPr>
        <w:t>nutritional quality, resi</w:t>
      </w:r>
      <w:r w:rsidR="00245A1A">
        <w:rPr>
          <w:rFonts w:ascii="Tahoma" w:eastAsia="Times New Roman" w:hAnsi="Tahoma" w:cs="Tahoma"/>
          <w:sz w:val="24"/>
          <w:szCs w:val="24"/>
        </w:rPr>
        <w:t>stance to biotic and </w:t>
      </w:r>
      <w:proofErr w:type="spellStart"/>
      <w:r w:rsidR="00245A1A">
        <w:rPr>
          <w:rFonts w:ascii="Tahoma" w:eastAsia="Times New Roman" w:hAnsi="Tahoma" w:cs="Tahoma"/>
          <w:sz w:val="24"/>
          <w:szCs w:val="24"/>
        </w:rPr>
        <w:t>abiotic</w:t>
      </w:r>
      <w:proofErr w:type="spellEnd"/>
      <w:r w:rsidR="00245A1A">
        <w:rPr>
          <w:rFonts w:ascii="Tahoma" w:eastAsia="Times New Roman" w:hAnsi="Tahoma" w:cs="Tahoma"/>
          <w:sz w:val="24"/>
          <w:szCs w:val="24"/>
        </w:rPr>
        <w:t xml:space="preserve"> stresses and better</w:t>
      </w:r>
      <w:r w:rsidR="00816187" w:rsidRPr="00816187">
        <w:rPr>
          <w:rFonts w:ascii="Tahoma" w:eastAsia="Times New Roman" w:hAnsi="Tahoma" w:cs="Tahoma"/>
          <w:sz w:val="24"/>
          <w:szCs w:val="24"/>
        </w:rPr>
        <w:t> ada</w:t>
      </w:r>
      <w:r w:rsidR="00843D62">
        <w:rPr>
          <w:rFonts w:ascii="Tahoma" w:eastAsia="Times New Roman" w:hAnsi="Tahoma" w:cs="Tahoma"/>
          <w:sz w:val="24"/>
          <w:szCs w:val="24"/>
        </w:rPr>
        <w:t>ptation to climatic change</w:t>
      </w:r>
      <w:r w:rsidR="00171743">
        <w:rPr>
          <w:rFonts w:ascii="Tahoma" w:eastAsia="Times New Roman" w:hAnsi="Tahoma" w:cs="Tahoma"/>
          <w:sz w:val="24"/>
          <w:szCs w:val="24"/>
        </w:rPr>
        <w:t>. Accordingly</w:t>
      </w:r>
      <w:r w:rsidR="006453BE">
        <w:rPr>
          <w:rFonts w:ascii="Tahoma" w:eastAsia="Times New Roman" w:hAnsi="Tahoma" w:cs="Tahoma"/>
          <w:sz w:val="24"/>
          <w:szCs w:val="24"/>
        </w:rPr>
        <w:t>,</w:t>
      </w:r>
      <w:r w:rsidR="00F65EA8">
        <w:rPr>
          <w:rFonts w:ascii="Tahoma" w:eastAsia="Times New Roman" w:hAnsi="Tahoma" w:cs="Tahoma"/>
          <w:sz w:val="24"/>
          <w:szCs w:val="24"/>
        </w:rPr>
        <w:t xml:space="preserve"> </w:t>
      </w:r>
      <w:r w:rsidR="00171743">
        <w:rPr>
          <w:rFonts w:ascii="Tahoma" w:eastAsia="Times New Roman" w:hAnsi="Tahoma" w:cs="Tahoma"/>
          <w:sz w:val="24"/>
          <w:szCs w:val="24"/>
        </w:rPr>
        <w:t xml:space="preserve">the </w:t>
      </w:r>
      <w:r w:rsidR="00F65EA8">
        <w:rPr>
          <w:rFonts w:ascii="Tahoma" w:eastAsia="Times New Roman" w:hAnsi="Tahoma" w:cs="Tahoma"/>
          <w:sz w:val="24"/>
          <w:szCs w:val="24"/>
        </w:rPr>
        <w:t xml:space="preserve">genetic enhancement </w:t>
      </w:r>
      <w:r w:rsidR="00843D62">
        <w:rPr>
          <w:rFonts w:ascii="Tahoma" w:eastAsia="Times New Roman" w:hAnsi="Tahoma" w:cs="Tahoma"/>
          <w:sz w:val="24"/>
          <w:szCs w:val="24"/>
        </w:rPr>
        <w:t>using</w:t>
      </w:r>
      <w:r w:rsidR="000E3F1C">
        <w:rPr>
          <w:rFonts w:ascii="Tahoma" w:eastAsia="Times New Roman" w:hAnsi="Tahoma" w:cs="Tahoma"/>
          <w:sz w:val="24"/>
          <w:szCs w:val="24"/>
        </w:rPr>
        <w:t xml:space="preserve"> </w:t>
      </w:r>
      <w:r w:rsidR="006453BE">
        <w:rPr>
          <w:rFonts w:ascii="Tahoma" w:eastAsia="Times New Roman" w:hAnsi="Tahoma" w:cs="Tahoma"/>
          <w:sz w:val="24"/>
          <w:szCs w:val="24"/>
        </w:rPr>
        <w:t xml:space="preserve">MAS, </w:t>
      </w:r>
      <w:proofErr w:type="spellStart"/>
      <w:r w:rsidR="00245A1A">
        <w:rPr>
          <w:rFonts w:ascii="Tahoma" w:eastAsia="Times New Roman" w:hAnsi="Tahoma" w:cs="Tahoma"/>
          <w:sz w:val="24"/>
          <w:szCs w:val="24"/>
        </w:rPr>
        <w:t>phenotyping</w:t>
      </w:r>
      <w:proofErr w:type="spellEnd"/>
      <w:r w:rsidR="000E3F1C">
        <w:rPr>
          <w:rFonts w:ascii="Tahoma" w:eastAsia="Times New Roman" w:hAnsi="Tahoma" w:cs="Tahoma"/>
          <w:sz w:val="24"/>
          <w:szCs w:val="24"/>
        </w:rPr>
        <w:t>,</w:t>
      </w:r>
      <w:r w:rsidR="00A47AF1">
        <w:rPr>
          <w:rFonts w:ascii="Tahoma" w:eastAsia="Times New Roman" w:hAnsi="Tahoma" w:cs="Tahoma"/>
          <w:sz w:val="24"/>
          <w:szCs w:val="24"/>
        </w:rPr>
        <w:t xml:space="preserve"> genetic engineer</w:t>
      </w:r>
      <w:r w:rsidR="006453BE">
        <w:rPr>
          <w:rFonts w:ascii="Tahoma" w:eastAsia="Times New Roman" w:hAnsi="Tahoma" w:cs="Tahoma"/>
          <w:sz w:val="24"/>
          <w:szCs w:val="24"/>
        </w:rPr>
        <w:t xml:space="preserve">ing, </w:t>
      </w:r>
      <w:r w:rsidR="00482E82">
        <w:rPr>
          <w:rFonts w:ascii="Tahoma" w:eastAsia="Times New Roman" w:hAnsi="Tahoma" w:cs="Tahoma"/>
          <w:sz w:val="24"/>
          <w:szCs w:val="24"/>
        </w:rPr>
        <w:t xml:space="preserve">genome editing, </w:t>
      </w:r>
      <w:r w:rsidR="006453BE">
        <w:rPr>
          <w:rFonts w:ascii="Tahoma" w:eastAsia="Times New Roman" w:hAnsi="Tahoma" w:cs="Tahoma"/>
          <w:sz w:val="24"/>
          <w:szCs w:val="24"/>
        </w:rPr>
        <w:t>A</w:t>
      </w:r>
      <w:r w:rsidR="00245A1A">
        <w:rPr>
          <w:rFonts w:ascii="Tahoma" w:eastAsia="Times New Roman" w:hAnsi="Tahoma" w:cs="Tahoma"/>
          <w:sz w:val="24"/>
          <w:szCs w:val="24"/>
        </w:rPr>
        <w:t xml:space="preserve">rtificial </w:t>
      </w:r>
      <w:r w:rsidR="006453BE">
        <w:rPr>
          <w:rFonts w:ascii="Tahoma" w:eastAsia="Times New Roman" w:hAnsi="Tahoma" w:cs="Tahoma"/>
          <w:sz w:val="24"/>
          <w:szCs w:val="24"/>
        </w:rPr>
        <w:t>I</w:t>
      </w:r>
      <w:r w:rsidR="00245A1A">
        <w:rPr>
          <w:rFonts w:ascii="Tahoma" w:eastAsia="Times New Roman" w:hAnsi="Tahoma" w:cs="Tahoma"/>
          <w:sz w:val="24"/>
          <w:szCs w:val="24"/>
        </w:rPr>
        <w:t>ntelligence (AI)</w:t>
      </w:r>
      <w:r w:rsidR="006453BE">
        <w:rPr>
          <w:rFonts w:ascii="Tahoma" w:eastAsia="Times New Roman" w:hAnsi="Tahoma" w:cs="Tahoma"/>
          <w:sz w:val="24"/>
          <w:szCs w:val="24"/>
        </w:rPr>
        <w:t>, Big Data etc</w:t>
      </w:r>
      <w:r w:rsidR="00482E82">
        <w:rPr>
          <w:rFonts w:ascii="Tahoma" w:eastAsia="Times New Roman" w:hAnsi="Tahoma" w:cs="Tahoma"/>
          <w:sz w:val="24"/>
          <w:szCs w:val="24"/>
        </w:rPr>
        <w:t>.</w:t>
      </w:r>
      <w:r w:rsidR="00245A1A">
        <w:rPr>
          <w:rFonts w:ascii="Tahoma" w:eastAsia="Times New Roman" w:hAnsi="Tahoma" w:cs="Tahoma"/>
          <w:sz w:val="24"/>
          <w:szCs w:val="24"/>
        </w:rPr>
        <w:t xml:space="preserve"> will </w:t>
      </w:r>
      <w:r w:rsidR="00F65EA8">
        <w:rPr>
          <w:rFonts w:ascii="Tahoma" w:eastAsia="Times New Roman" w:hAnsi="Tahoma" w:cs="Tahoma"/>
          <w:sz w:val="24"/>
          <w:szCs w:val="24"/>
        </w:rPr>
        <w:t xml:space="preserve">henceforth </w:t>
      </w:r>
      <w:r w:rsidR="00245A1A">
        <w:rPr>
          <w:rFonts w:ascii="Tahoma" w:eastAsia="Times New Roman" w:hAnsi="Tahoma" w:cs="Tahoma"/>
          <w:sz w:val="24"/>
          <w:szCs w:val="24"/>
        </w:rPr>
        <w:t>be critical</w:t>
      </w:r>
      <w:r>
        <w:rPr>
          <w:rFonts w:ascii="Tahoma" w:eastAsia="Times New Roman" w:hAnsi="Tahoma" w:cs="Tahoma"/>
          <w:sz w:val="24"/>
          <w:szCs w:val="24"/>
        </w:rPr>
        <w:t>.</w:t>
      </w:r>
    </w:p>
    <w:p w:rsidR="0050710B" w:rsidRPr="00816187" w:rsidRDefault="0050710B" w:rsidP="00816187">
      <w:pPr>
        <w:spacing w:before="45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816187" w:rsidRDefault="00F65EA8" w:rsidP="00816187">
      <w:pPr>
        <w:spacing w:before="45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On the contrary, </w:t>
      </w:r>
      <w:r w:rsidR="00576255">
        <w:rPr>
          <w:rFonts w:ascii="Tahoma" w:eastAsia="Times New Roman" w:hAnsi="Tahoma" w:cs="Tahoma"/>
          <w:sz w:val="24"/>
          <w:szCs w:val="24"/>
        </w:rPr>
        <w:t xml:space="preserve">progress on </w:t>
      </w:r>
      <w:r w:rsidR="006453BE">
        <w:rPr>
          <w:rFonts w:ascii="Tahoma" w:eastAsia="Times New Roman" w:hAnsi="Tahoma" w:cs="Tahoma"/>
          <w:sz w:val="24"/>
          <w:szCs w:val="24"/>
        </w:rPr>
        <w:t>natural r</w:t>
      </w:r>
      <w:r w:rsidR="00BE0D8A">
        <w:rPr>
          <w:rFonts w:ascii="Tahoma" w:eastAsia="Times New Roman" w:hAnsi="Tahoma" w:cs="Tahoma"/>
          <w:sz w:val="24"/>
          <w:szCs w:val="24"/>
        </w:rPr>
        <w:t>esource management</w:t>
      </w:r>
      <w:r w:rsidR="00576255">
        <w:rPr>
          <w:rFonts w:ascii="Tahoma" w:eastAsia="Times New Roman" w:hAnsi="Tahoma" w:cs="Tahoma"/>
          <w:sz w:val="24"/>
          <w:szCs w:val="24"/>
        </w:rPr>
        <w:t>,</w:t>
      </w:r>
      <w:r w:rsidR="00BE0D8A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otherwise so </w:t>
      </w:r>
      <w:r w:rsidR="00576255">
        <w:rPr>
          <w:rFonts w:ascii="Tahoma" w:eastAsia="Times New Roman" w:hAnsi="Tahoma" w:cs="Tahoma"/>
          <w:sz w:val="24"/>
          <w:szCs w:val="24"/>
        </w:rPr>
        <w:t xml:space="preserve">critical for resilience in agriculture, is relatively slow despite considerable efforts made towards climate smart agriculture (CSA). It </w:t>
      </w:r>
      <w:r w:rsidR="00BE0D8A">
        <w:rPr>
          <w:rFonts w:ascii="Tahoma" w:eastAsia="Times New Roman" w:hAnsi="Tahoma" w:cs="Tahoma"/>
          <w:sz w:val="24"/>
          <w:szCs w:val="24"/>
        </w:rPr>
        <w:t>demand</w:t>
      </w:r>
      <w:r w:rsidR="00576255">
        <w:rPr>
          <w:rFonts w:ascii="Tahoma" w:eastAsia="Times New Roman" w:hAnsi="Tahoma" w:cs="Tahoma"/>
          <w:sz w:val="24"/>
          <w:szCs w:val="24"/>
        </w:rPr>
        <w:t>s urgently the</w:t>
      </w:r>
      <w:r w:rsidR="006453BE">
        <w:rPr>
          <w:rFonts w:ascii="Tahoma" w:eastAsia="Times New Roman" w:hAnsi="Tahoma" w:cs="Tahoma"/>
          <w:sz w:val="24"/>
          <w:szCs w:val="24"/>
        </w:rPr>
        <w:t xml:space="preserve"> scaling </w:t>
      </w:r>
      <w:r w:rsidR="00576255">
        <w:rPr>
          <w:rFonts w:ascii="Tahoma" w:eastAsia="Times New Roman" w:hAnsi="Tahoma" w:cs="Tahoma"/>
          <w:sz w:val="24"/>
          <w:szCs w:val="24"/>
        </w:rPr>
        <w:t xml:space="preserve">of </w:t>
      </w:r>
      <w:r w:rsidR="006453BE">
        <w:rPr>
          <w:rFonts w:ascii="Tahoma" w:eastAsia="Times New Roman" w:hAnsi="Tahoma" w:cs="Tahoma"/>
          <w:sz w:val="24"/>
          <w:szCs w:val="24"/>
        </w:rPr>
        <w:t xml:space="preserve">technologies </w:t>
      </w:r>
      <w:r w:rsidR="00576255">
        <w:rPr>
          <w:rFonts w:ascii="Tahoma" w:eastAsia="Times New Roman" w:hAnsi="Tahoma" w:cs="Tahoma"/>
          <w:sz w:val="24"/>
          <w:szCs w:val="24"/>
        </w:rPr>
        <w:t xml:space="preserve">that can help </w:t>
      </w:r>
      <w:r w:rsidR="00816187" w:rsidRPr="00816187">
        <w:rPr>
          <w:rFonts w:ascii="Tahoma" w:eastAsia="Times New Roman" w:hAnsi="Tahoma" w:cs="Tahoma"/>
          <w:sz w:val="24"/>
          <w:szCs w:val="24"/>
        </w:rPr>
        <w:t>r</w:t>
      </w:r>
      <w:r w:rsidR="006453BE">
        <w:rPr>
          <w:rFonts w:ascii="Tahoma" w:eastAsia="Times New Roman" w:hAnsi="Tahoma" w:cs="Tahoma"/>
          <w:sz w:val="24"/>
          <w:szCs w:val="24"/>
        </w:rPr>
        <w:t xml:space="preserve">educe 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use </w:t>
      </w:r>
      <w:r w:rsidR="00576255">
        <w:rPr>
          <w:rFonts w:ascii="Tahoma" w:eastAsia="Times New Roman" w:hAnsi="Tahoma" w:cs="Tahoma"/>
          <w:sz w:val="24"/>
          <w:szCs w:val="24"/>
        </w:rPr>
        <w:t xml:space="preserve">of water, energy, </w:t>
      </w:r>
      <w:r w:rsidR="00BE0D8A">
        <w:rPr>
          <w:rFonts w:ascii="Tahoma" w:eastAsia="Times New Roman" w:hAnsi="Tahoma" w:cs="Tahoma"/>
          <w:sz w:val="24"/>
          <w:szCs w:val="24"/>
        </w:rPr>
        <w:t>nutrients</w:t>
      </w:r>
      <w:r w:rsidR="00576255">
        <w:rPr>
          <w:rFonts w:ascii="Tahoma" w:eastAsia="Times New Roman" w:hAnsi="Tahoma" w:cs="Tahoma"/>
          <w:sz w:val="24"/>
          <w:szCs w:val="24"/>
        </w:rPr>
        <w:t xml:space="preserve"> etc.</w:t>
      </w:r>
      <w:r w:rsidR="00AF1B6A">
        <w:rPr>
          <w:rFonts w:ascii="Tahoma" w:eastAsia="Times New Roman" w:hAnsi="Tahoma" w:cs="Tahoma"/>
          <w:sz w:val="24"/>
          <w:szCs w:val="24"/>
        </w:rPr>
        <w:t xml:space="preserve"> Innovations like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precision land </w:t>
      </w:r>
      <w:r w:rsidR="006453BE" w:rsidRPr="00816187">
        <w:rPr>
          <w:rFonts w:ascii="Tahoma" w:eastAsia="Times New Roman" w:hAnsi="Tahoma" w:cs="Tahoma"/>
          <w:sz w:val="24"/>
          <w:szCs w:val="24"/>
        </w:rPr>
        <w:t>leveling</w:t>
      </w:r>
      <w:r w:rsidR="00816187" w:rsidRPr="00816187">
        <w:rPr>
          <w:rFonts w:ascii="Tahoma" w:eastAsia="Times New Roman" w:hAnsi="Tahoma" w:cs="Tahoma"/>
          <w:sz w:val="24"/>
          <w:szCs w:val="24"/>
        </w:rPr>
        <w:t>,</w:t>
      </w:r>
      <w:r w:rsidR="00AF1B6A">
        <w:rPr>
          <w:rFonts w:ascii="Tahoma" w:eastAsia="Times New Roman" w:hAnsi="Tahoma" w:cs="Tahoma"/>
          <w:sz w:val="24"/>
          <w:szCs w:val="24"/>
        </w:rPr>
        <w:t xml:space="preserve"> on farm water harvesting,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micro-irrigation, conservation agriculture, </w:t>
      </w:r>
      <w:r w:rsidR="006453BE">
        <w:rPr>
          <w:rFonts w:ascii="Tahoma" w:eastAsia="Times New Roman" w:hAnsi="Tahoma" w:cs="Tahoma"/>
          <w:sz w:val="24"/>
          <w:szCs w:val="24"/>
        </w:rPr>
        <w:t xml:space="preserve">use of </w:t>
      </w:r>
      <w:r w:rsidR="00816187" w:rsidRPr="00816187">
        <w:rPr>
          <w:rFonts w:ascii="Tahoma" w:eastAsia="Times New Roman" w:hAnsi="Tahoma" w:cs="Tahoma"/>
          <w:sz w:val="24"/>
          <w:szCs w:val="24"/>
        </w:rPr>
        <w:t>decision support tools for nutrient m</w:t>
      </w:r>
      <w:r w:rsidR="00AF1B6A">
        <w:rPr>
          <w:rFonts w:ascii="Tahoma" w:eastAsia="Times New Roman" w:hAnsi="Tahoma" w:cs="Tahoma"/>
          <w:sz w:val="24"/>
          <w:szCs w:val="24"/>
        </w:rPr>
        <w:t xml:space="preserve">anagement, </w:t>
      </w:r>
      <w:proofErr w:type="spellStart"/>
      <w:r w:rsidR="00816187" w:rsidRPr="00816187">
        <w:rPr>
          <w:rFonts w:ascii="Tahoma" w:eastAsia="Times New Roman" w:hAnsi="Tahoma" w:cs="Tahoma"/>
          <w:sz w:val="24"/>
          <w:szCs w:val="24"/>
        </w:rPr>
        <w:t>fertigation</w:t>
      </w:r>
      <w:proofErr w:type="spellEnd"/>
      <w:r w:rsidR="00576255">
        <w:rPr>
          <w:rFonts w:ascii="Tahoma" w:eastAsia="Times New Roman" w:hAnsi="Tahoma" w:cs="Tahoma"/>
          <w:sz w:val="24"/>
          <w:szCs w:val="24"/>
        </w:rPr>
        <w:t>,</w:t>
      </w:r>
      <w:r w:rsidR="00AF1B6A">
        <w:rPr>
          <w:rFonts w:ascii="Tahoma" w:eastAsia="Times New Roman" w:hAnsi="Tahoma" w:cs="Tahoma"/>
          <w:sz w:val="24"/>
          <w:szCs w:val="24"/>
        </w:rPr>
        <w:t> mixed farming around livestock, fish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etc</w:t>
      </w:r>
      <w:r w:rsidR="00BE0D8A">
        <w:rPr>
          <w:rFonts w:ascii="Tahoma" w:eastAsia="Times New Roman" w:hAnsi="Tahoma" w:cs="Tahoma"/>
          <w:sz w:val="24"/>
          <w:szCs w:val="24"/>
        </w:rPr>
        <w:t>.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</w:t>
      </w:r>
      <w:r w:rsidR="00AF1B6A">
        <w:rPr>
          <w:rFonts w:ascii="Tahoma" w:eastAsia="Times New Roman" w:hAnsi="Tahoma" w:cs="Tahoma"/>
          <w:sz w:val="24"/>
          <w:szCs w:val="24"/>
        </w:rPr>
        <w:t>are there but their adoption is at much slower pace</w:t>
      </w:r>
      <w:r w:rsidR="00BE0D8A">
        <w:rPr>
          <w:rFonts w:ascii="Tahoma" w:eastAsia="Times New Roman" w:hAnsi="Tahoma" w:cs="Tahoma"/>
          <w:sz w:val="24"/>
          <w:szCs w:val="24"/>
        </w:rPr>
        <w:t xml:space="preserve">. Also 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early warning systems </w:t>
      </w:r>
      <w:r w:rsidR="00BE0D8A">
        <w:rPr>
          <w:rFonts w:ascii="Tahoma" w:eastAsia="Times New Roman" w:hAnsi="Tahoma" w:cs="Tahoma"/>
          <w:sz w:val="24"/>
          <w:szCs w:val="24"/>
        </w:rPr>
        <w:t xml:space="preserve">and the availability of  meteorological data well in time through effective </w:t>
      </w:r>
      <w:r w:rsidR="00AF1B6A">
        <w:rPr>
          <w:rFonts w:ascii="Tahoma" w:eastAsia="Times New Roman" w:hAnsi="Tahoma" w:cs="Tahoma"/>
          <w:sz w:val="24"/>
          <w:szCs w:val="24"/>
        </w:rPr>
        <w:t>national an</w:t>
      </w:r>
      <w:r w:rsidR="00245A1A">
        <w:rPr>
          <w:rFonts w:ascii="Tahoma" w:eastAsia="Times New Roman" w:hAnsi="Tahoma" w:cs="Tahoma"/>
          <w:sz w:val="24"/>
          <w:szCs w:val="24"/>
        </w:rPr>
        <w:t xml:space="preserve">d </w:t>
      </w:r>
      <w:r w:rsidR="00BE0D8A">
        <w:rPr>
          <w:rFonts w:ascii="Tahoma" w:eastAsia="Times New Roman" w:hAnsi="Tahoma" w:cs="Tahoma"/>
          <w:sz w:val="24"/>
          <w:szCs w:val="24"/>
        </w:rPr>
        <w:t>regional coope</w:t>
      </w:r>
      <w:r w:rsidR="00245A1A">
        <w:rPr>
          <w:rFonts w:ascii="Tahoma" w:eastAsia="Times New Roman" w:hAnsi="Tahoma" w:cs="Tahoma"/>
          <w:sz w:val="24"/>
          <w:szCs w:val="24"/>
        </w:rPr>
        <w:t>ra</w:t>
      </w:r>
      <w:r w:rsidR="00AF1B6A">
        <w:rPr>
          <w:rFonts w:ascii="Tahoma" w:eastAsia="Times New Roman" w:hAnsi="Tahoma" w:cs="Tahoma"/>
          <w:sz w:val="24"/>
          <w:szCs w:val="24"/>
        </w:rPr>
        <w:t>tion would benefit much but not within the reach of smallholder farmers</w:t>
      </w:r>
      <w:r w:rsidR="005610D4">
        <w:rPr>
          <w:rFonts w:ascii="Tahoma" w:eastAsia="Times New Roman" w:hAnsi="Tahoma" w:cs="Tahoma"/>
          <w:sz w:val="24"/>
          <w:szCs w:val="24"/>
        </w:rPr>
        <w:t>. In fact, the region needs urgent</w:t>
      </w:r>
      <w:r w:rsidR="0050710B">
        <w:rPr>
          <w:rFonts w:ascii="Tahoma" w:eastAsia="Times New Roman" w:hAnsi="Tahoma" w:cs="Tahoma"/>
          <w:sz w:val="24"/>
          <w:szCs w:val="24"/>
        </w:rPr>
        <w:t>ly</w:t>
      </w:r>
      <w:r w:rsidR="005610D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50710B">
        <w:rPr>
          <w:rFonts w:ascii="Tahoma" w:eastAsia="Times New Roman" w:hAnsi="Tahoma" w:cs="Tahoma"/>
          <w:sz w:val="24"/>
          <w:szCs w:val="24"/>
        </w:rPr>
        <w:t>GxExM</w:t>
      </w:r>
      <w:proofErr w:type="spellEnd"/>
      <w:r w:rsidR="0050710B">
        <w:rPr>
          <w:rFonts w:ascii="Tahoma" w:eastAsia="Times New Roman" w:hAnsi="Tahoma" w:cs="Tahoma"/>
          <w:sz w:val="24"/>
          <w:szCs w:val="24"/>
        </w:rPr>
        <w:t xml:space="preserve"> strategy</w:t>
      </w:r>
      <w:r w:rsidR="005610D4">
        <w:rPr>
          <w:rFonts w:ascii="Tahoma" w:eastAsia="Times New Roman" w:hAnsi="Tahoma" w:cs="Tahoma"/>
          <w:sz w:val="24"/>
          <w:szCs w:val="24"/>
        </w:rPr>
        <w:t xml:space="preserve"> to</w:t>
      </w:r>
      <w:r w:rsidR="00A47AF1">
        <w:rPr>
          <w:rFonts w:ascii="Tahoma" w:eastAsia="Times New Roman" w:hAnsi="Tahoma" w:cs="Tahoma"/>
          <w:sz w:val="24"/>
          <w:szCs w:val="24"/>
        </w:rPr>
        <w:t xml:space="preserve"> make </w:t>
      </w:r>
      <w:r w:rsidR="00E06957">
        <w:rPr>
          <w:rFonts w:ascii="Tahoma" w:eastAsia="Times New Roman" w:hAnsi="Tahoma" w:cs="Tahoma"/>
          <w:sz w:val="24"/>
          <w:szCs w:val="24"/>
        </w:rPr>
        <w:t>"</w:t>
      </w:r>
      <w:r w:rsidR="00245A1A">
        <w:rPr>
          <w:rFonts w:ascii="Tahoma" w:eastAsia="Times New Roman" w:hAnsi="Tahoma" w:cs="Tahoma"/>
          <w:sz w:val="24"/>
          <w:szCs w:val="24"/>
        </w:rPr>
        <w:t>Gre</w:t>
      </w:r>
      <w:r w:rsidR="00CB761E">
        <w:rPr>
          <w:rFonts w:ascii="Tahoma" w:eastAsia="Times New Roman" w:hAnsi="Tahoma" w:cs="Tahoma"/>
          <w:sz w:val="24"/>
          <w:szCs w:val="24"/>
        </w:rPr>
        <w:t>y Areas G</w:t>
      </w:r>
      <w:r w:rsidR="00816187" w:rsidRPr="00816187">
        <w:rPr>
          <w:rFonts w:ascii="Tahoma" w:eastAsia="Times New Roman" w:hAnsi="Tahoma" w:cs="Tahoma"/>
          <w:sz w:val="24"/>
          <w:szCs w:val="24"/>
        </w:rPr>
        <w:t>reen</w:t>
      </w:r>
      <w:r w:rsidR="00E06957">
        <w:rPr>
          <w:rFonts w:ascii="Tahoma" w:eastAsia="Times New Roman" w:hAnsi="Tahoma" w:cs="Tahoma"/>
          <w:sz w:val="24"/>
          <w:szCs w:val="24"/>
        </w:rPr>
        <w:t>"</w:t>
      </w:r>
      <w:r w:rsidR="001C646D">
        <w:rPr>
          <w:rFonts w:ascii="Tahoma" w:eastAsia="Times New Roman" w:hAnsi="Tahoma" w:cs="Tahoma"/>
          <w:sz w:val="24"/>
          <w:szCs w:val="24"/>
        </w:rPr>
        <w:t xml:space="preserve"> by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</w:t>
      </w:r>
      <w:r w:rsidR="00CB761E">
        <w:rPr>
          <w:rFonts w:ascii="Tahoma" w:eastAsia="Times New Roman" w:hAnsi="Tahoma" w:cs="Tahoma"/>
          <w:sz w:val="24"/>
          <w:szCs w:val="24"/>
        </w:rPr>
        <w:t xml:space="preserve">scaling </w:t>
      </w:r>
      <w:r w:rsidR="00AF1B6A">
        <w:rPr>
          <w:rFonts w:ascii="Tahoma" w:eastAsia="Times New Roman" w:hAnsi="Tahoma" w:cs="Tahoma"/>
          <w:sz w:val="24"/>
          <w:szCs w:val="24"/>
        </w:rPr>
        <w:t xml:space="preserve">practices around </w:t>
      </w:r>
      <w:r w:rsidR="00CB761E">
        <w:rPr>
          <w:rFonts w:ascii="Tahoma" w:eastAsia="Times New Roman" w:hAnsi="Tahoma" w:cs="Tahoma"/>
          <w:sz w:val="24"/>
          <w:szCs w:val="24"/>
        </w:rPr>
        <w:t>conservation agriculture for sustainable intensification (CASI)</w:t>
      </w:r>
      <w:r w:rsidR="00004BBC">
        <w:rPr>
          <w:rFonts w:ascii="Tahoma" w:eastAsia="Times New Roman" w:hAnsi="Tahoma" w:cs="Tahoma"/>
          <w:sz w:val="24"/>
          <w:szCs w:val="24"/>
        </w:rPr>
        <w:t xml:space="preserve">. In all, </w:t>
      </w:r>
      <w:r w:rsidR="00AF1B6A">
        <w:rPr>
          <w:rFonts w:ascii="Tahoma" w:eastAsia="Times New Roman" w:hAnsi="Tahoma" w:cs="Tahoma"/>
          <w:sz w:val="24"/>
          <w:szCs w:val="24"/>
        </w:rPr>
        <w:t>a</w:t>
      </w:r>
      <w:r w:rsidR="005610D4">
        <w:rPr>
          <w:rFonts w:ascii="Tahoma" w:eastAsia="Times New Roman" w:hAnsi="Tahoma" w:cs="Tahoma"/>
          <w:sz w:val="24"/>
          <w:szCs w:val="24"/>
        </w:rPr>
        <w:t xml:space="preserve"> well coordinated </w:t>
      </w:r>
      <w:r w:rsidR="00CB761E">
        <w:rPr>
          <w:rFonts w:ascii="Tahoma" w:eastAsia="Times New Roman" w:hAnsi="Tahoma" w:cs="Tahoma"/>
          <w:sz w:val="24"/>
          <w:szCs w:val="24"/>
        </w:rPr>
        <w:t>regional consortium approach</w:t>
      </w:r>
      <w:r w:rsidR="00004BBC">
        <w:rPr>
          <w:rFonts w:ascii="Tahoma" w:eastAsia="Times New Roman" w:hAnsi="Tahoma" w:cs="Tahoma"/>
          <w:sz w:val="24"/>
          <w:szCs w:val="24"/>
        </w:rPr>
        <w:t xml:space="preserve"> is required</w:t>
      </w:r>
      <w:r w:rsidR="00552180">
        <w:rPr>
          <w:rFonts w:ascii="Tahoma" w:eastAsia="Times New Roman" w:hAnsi="Tahoma" w:cs="Tahoma"/>
          <w:sz w:val="24"/>
          <w:szCs w:val="24"/>
        </w:rPr>
        <w:t>.</w:t>
      </w:r>
    </w:p>
    <w:p w:rsidR="0050710B" w:rsidRDefault="0050710B" w:rsidP="00816187">
      <w:pPr>
        <w:spacing w:before="45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816187" w:rsidRDefault="0050710B" w:rsidP="00816187">
      <w:pPr>
        <w:spacing w:before="45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 xml:space="preserve">In Asia pacific region, </w:t>
      </w:r>
      <w:r w:rsidR="00F65EA8">
        <w:rPr>
          <w:rFonts w:ascii="Tahoma" w:eastAsia="Times New Roman" w:hAnsi="Tahoma" w:cs="Tahoma"/>
          <w:sz w:val="24"/>
          <w:szCs w:val="24"/>
        </w:rPr>
        <w:t xml:space="preserve"> </w:t>
      </w:r>
      <w:r w:rsidR="00816187" w:rsidRPr="00816187">
        <w:rPr>
          <w:rFonts w:ascii="Tahoma" w:eastAsia="Times New Roman" w:hAnsi="Tahoma" w:cs="Tahoma"/>
          <w:sz w:val="24"/>
          <w:szCs w:val="24"/>
        </w:rPr>
        <w:t>th</w:t>
      </w:r>
      <w:r w:rsidR="00004BBC">
        <w:rPr>
          <w:rFonts w:ascii="Tahoma" w:eastAsia="Times New Roman" w:hAnsi="Tahoma" w:cs="Tahoma"/>
          <w:sz w:val="24"/>
          <w:szCs w:val="24"/>
        </w:rPr>
        <w:t xml:space="preserve">e GHG mitigation strategy </w:t>
      </w:r>
      <w:r w:rsidR="00AF1B6A">
        <w:rPr>
          <w:rFonts w:ascii="Tahoma" w:eastAsia="Times New Roman" w:hAnsi="Tahoma" w:cs="Tahoma"/>
          <w:sz w:val="24"/>
          <w:szCs w:val="24"/>
        </w:rPr>
        <w:t>demand</w:t>
      </w:r>
      <w:r w:rsidR="00F65EA8">
        <w:rPr>
          <w:rFonts w:ascii="Tahoma" w:eastAsia="Times New Roman" w:hAnsi="Tahoma" w:cs="Tahoma"/>
          <w:sz w:val="24"/>
          <w:szCs w:val="24"/>
        </w:rPr>
        <w:t>s</w:t>
      </w:r>
      <w:r w:rsidR="00AF1B6A">
        <w:rPr>
          <w:rFonts w:ascii="Tahoma" w:eastAsia="Times New Roman" w:hAnsi="Tahoma" w:cs="Tahoma"/>
          <w:sz w:val="24"/>
          <w:szCs w:val="24"/>
        </w:rPr>
        <w:t xml:space="preserve"> </w:t>
      </w:r>
      <w:r w:rsidR="00004BBC">
        <w:rPr>
          <w:rFonts w:ascii="Tahoma" w:eastAsia="Times New Roman" w:hAnsi="Tahoma" w:cs="Tahoma"/>
          <w:sz w:val="24"/>
          <w:szCs w:val="24"/>
        </w:rPr>
        <w:t>a three pronged strategy</w:t>
      </w:r>
      <w:r w:rsidR="00552180">
        <w:rPr>
          <w:rFonts w:ascii="Tahoma" w:eastAsia="Times New Roman" w:hAnsi="Tahoma" w:cs="Tahoma"/>
          <w:sz w:val="24"/>
          <w:szCs w:val="24"/>
        </w:rPr>
        <w:t>:</w:t>
      </w:r>
    </w:p>
    <w:p w:rsidR="00552180" w:rsidRPr="00816187" w:rsidRDefault="00552180" w:rsidP="00816187">
      <w:pPr>
        <w:spacing w:before="45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816187" w:rsidRPr="00816187" w:rsidRDefault="00004BBC" w:rsidP="0081618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I.</w:t>
      </w:r>
      <w:r w:rsidR="00816187" w:rsidRPr="00816187">
        <w:rPr>
          <w:rFonts w:ascii="Tahoma" w:eastAsia="Times New Roman" w:hAnsi="Tahoma" w:cs="Tahoma"/>
          <w:sz w:val="24"/>
          <w:szCs w:val="24"/>
        </w:rPr>
        <w:t> </w:t>
      </w:r>
      <w:r w:rsidR="00A0278F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Promoting</w:t>
      </w:r>
      <w:r w:rsidR="00816187" w:rsidRPr="0081618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clean energy:</w:t>
      </w:r>
      <w:r w:rsidR="00816187" w:rsidRPr="00816187">
        <w:rPr>
          <w:rFonts w:ascii="Tahoma" w:eastAsia="Times New Roman" w:hAnsi="Tahoma" w:cs="Tahoma"/>
          <w:sz w:val="24"/>
          <w:szCs w:val="24"/>
        </w:rPr>
        <w:t> </w:t>
      </w:r>
      <w:r w:rsidR="00D24894">
        <w:rPr>
          <w:rFonts w:ascii="Tahoma" w:eastAsia="Times New Roman" w:hAnsi="Tahoma" w:cs="Tahoma"/>
          <w:sz w:val="24"/>
          <w:szCs w:val="24"/>
        </w:rPr>
        <w:t xml:space="preserve"> </w:t>
      </w:r>
      <w:r w:rsidR="00816187" w:rsidRPr="00816187">
        <w:rPr>
          <w:rFonts w:ascii="Tahoma" w:eastAsia="Times New Roman" w:hAnsi="Tahoma" w:cs="Tahoma"/>
          <w:sz w:val="24"/>
          <w:szCs w:val="24"/>
        </w:rPr>
        <w:t>through </w:t>
      </w:r>
      <w:r w:rsidR="00D24894">
        <w:rPr>
          <w:rFonts w:ascii="Tahoma" w:eastAsia="Times New Roman" w:hAnsi="Tahoma" w:cs="Tahoma"/>
          <w:sz w:val="24"/>
          <w:szCs w:val="24"/>
        </w:rPr>
        <w:t xml:space="preserve">the </w:t>
      </w:r>
      <w:r w:rsidR="00816187" w:rsidRPr="00816187">
        <w:rPr>
          <w:rFonts w:ascii="Tahoma" w:eastAsia="Times New Roman" w:hAnsi="Tahoma" w:cs="Tahoma"/>
          <w:sz w:val="24"/>
          <w:szCs w:val="24"/>
        </w:rPr>
        <w:t>us</w:t>
      </w:r>
      <w:r w:rsidR="00F65EA8">
        <w:rPr>
          <w:rFonts w:ascii="Tahoma" w:eastAsia="Times New Roman" w:hAnsi="Tahoma" w:cs="Tahoma"/>
          <w:sz w:val="24"/>
          <w:szCs w:val="24"/>
        </w:rPr>
        <w:t>e of CNG, ban on use of coal for</w:t>
      </w:r>
      <w:r w:rsidR="00D24894">
        <w:rPr>
          <w:rFonts w:ascii="Tahoma" w:eastAsia="Times New Roman" w:hAnsi="Tahoma" w:cs="Tahoma"/>
          <w:sz w:val="24"/>
          <w:szCs w:val="24"/>
        </w:rPr>
        <w:t xml:space="preserve"> heavy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industry, </w:t>
      </w:r>
      <w:r w:rsidR="00D24894">
        <w:rPr>
          <w:rFonts w:ascii="Tahoma" w:eastAsia="Times New Roman" w:hAnsi="Tahoma" w:cs="Tahoma"/>
          <w:sz w:val="24"/>
          <w:szCs w:val="24"/>
        </w:rPr>
        <w:t>generation of solar power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, </w:t>
      </w:r>
      <w:r w:rsidR="00D24894">
        <w:rPr>
          <w:rFonts w:ascii="Tahoma" w:eastAsia="Times New Roman" w:hAnsi="Tahoma" w:cs="Tahoma"/>
          <w:sz w:val="24"/>
          <w:szCs w:val="24"/>
        </w:rPr>
        <w:t xml:space="preserve">promotion of </w:t>
      </w:r>
      <w:r w:rsidR="00816187" w:rsidRPr="00816187">
        <w:rPr>
          <w:rFonts w:ascii="Tahoma" w:eastAsia="Times New Roman" w:hAnsi="Tahoma" w:cs="Tahoma"/>
          <w:sz w:val="24"/>
          <w:szCs w:val="24"/>
        </w:rPr>
        <w:t>electric cars etc. </w:t>
      </w:r>
      <w:r w:rsidR="00D24894">
        <w:rPr>
          <w:rFonts w:ascii="Tahoma" w:eastAsia="Times New Roman" w:hAnsi="Tahoma" w:cs="Tahoma"/>
          <w:sz w:val="24"/>
          <w:szCs w:val="24"/>
        </w:rPr>
        <w:t xml:space="preserve">for which 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countries like </w:t>
      </w:r>
      <w:r w:rsidR="00D24894">
        <w:rPr>
          <w:rFonts w:ascii="Tahoma" w:eastAsia="Times New Roman" w:hAnsi="Tahoma" w:cs="Tahoma"/>
          <w:sz w:val="24"/>
          <w:szCs w:val="24"/>
        </w:rPr>
        <w:t xml:space="preserve">Bangladesh, China, </w:t>
      </w:r>
      <w:r w:rsidR="00816187" w:rsidRPr="00816187">
        <w:rPr>
          <w:rFonts w:ascii="Tahoma" w:eastAsia="Times New Roman" w:hAnsi="Tahoma" w:cs="Tahoma"/>
          <w:sz w:val="24"/>
          <w:szCs w:val="24"/>
        </w:rPr>
        <w:t>India</w:t>
      </w:r>
      <w:r w:rsidR="00D24894">
        <w:rPr>
          <w:rFonts w:ascii="Tahoma" w:eastAsia="Times New Roman" w:hAnsi="Tahoma" w:cs="Tahoma"/>
          <w:sz w:val="24"/>
          <w:szCs w:val="24"/>
        </w:rPr>
        <w:t>,</w:t>
      </w:r>
      <w:r w:rsidR="00816187" w:rsidRPr="00816187">
        <w:rPr>
          <w:rFonts w:ascii="Tahoma" w:eastAsia="Times New Roman" w:hAnsi="Tahoma" w:cs="Tahoma"/>
          <w:sz w:val="24"/>
          <w:szCs w:val="24"/>
        </w:rPr>
        <w:t> </w:t>
      </w:r>
      <w:r w:rsidR="00D24894">
        <w:rPr>
          <w:rFonts w:ascii="Tahoma" w:eastAsia="Times New Roman" w:hAnsi="Tahoma" w:cs="Tahoma"/>
          <w:sz w:val="24"/>
          <w:szCs w:val="24"/>
        </w:rPr>
        <w:t>Indonesia, Malaysia are making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signi</w:t>
      </w:r>
      <w:r w:rsidR="001C646D">
        <w:rPr>
          <w:rFonts w:ascii="Tahoma" w:eastAsia="Times New Roman" w:hAnsi="Tahoma" w:cs="Tahoma"/>
          <w:sz w:val="24"/>
          <w:szCs w:val="24"/>
        </w:rPr>
        <w:t>ficant progress</w:t>
      </w:r>
      <w:r w:rsidR="00D24894">
        <w:rPr>
          <w:rFonts w:ascii="Tahoma" w:eastAsia="Times New Roman" w:hAnsi="Tahoma" w:cs="Tahoma"/>
          <w:sz w:val="24"/>
          <w:szCs w:val="24"/>
        </w:rPr>
        <w:t xml:space="preserve"> </w:t>
      </w:r>
      <w:r w:rsidR="00816187" w:rsidRPr="00816187">
        <w:rPr>
          <w:rFonts w:ascii="Tahoma" w:eastAsia="Times New Roman" w:hAnsi="Tahoma" w:cs="Tahoma"/>
          <w:sz w:val="24"/>
          <w:szCs w:val="24"/>
        </w:rPr>
        <w:t>but much need</w:t>
      </w:r>
      <w:r w:rsidR="00D24894">
        <w:rPr>
          <w:rFonts w:ascii="Tahoma" w:eastAsia="Times New Roman" w:hAnsi="Tahoma" w:cs="Tahoma"/>
          <w:sz w:val="24"/>
          <w:szCs w:val="24"/>
        </w:rPr>
        <w:t>s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to be done</w:t>
      </w:r>
      <w:r w:rsidR="001C646D">
        <w:rPr>
          <w:rFonts w:ascii="Tahoma" w:eastAsia="Times New Roman" w:hAnsi="Tahoma" w:cs="Tahoma"/>
          <w:sz w:val="24"/>
          <w:szCs w:val="24"/>
        </w:rPr>
        <w:t xml:space="preserve"> still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in the region</w:t>
      </w:r>
    </w:p>
    <w:p w:rsidR="00816187" w:rsidRPr="00816187" w:rsidRDefault="00004BBC" w:rsidP="0081618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II. </w:t>
      </w:r>
      <w:r w:rsidR="00816187" w:rsidRPr="0081618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M</w:t>
      </w:r>
      <w:r w:rsidR="00D24894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inimizing</w:t>
      </w:r>
      <w:r w:rsidR="00A0278F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 use of fossil fuel</w:t>
      </w:r>
      <w:r w:rsidR="00816187" w:rsidRPr="0081618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:</w:t>
      </w:r>
      <w:r w:rsidR="00816187" w:rsidRPr="00816187">
        <w:rPr>
          <w:rFonts w:ascii="Tahoma" w:eastAsia="Times New Roman" w:hAnsi="Tahoma" w:cs="Tahoma"/>
          <w:sz w:val="24"/>
          <w:szCs w:val="24"/>
        </w:rPr>
        <w:t> </w:t>
      </w:r>
      <w:r w:rsidR="001C646D">
        <w:rPr>
          <w:rFonts w:ascii="Tahoma" w:eastAsia="Times New Roman" w:hAnsi="Tahoma" w:cs="Tahoma"/>
          <w:sz w:val="24"/>
          <w:szCs w:val="24"/>
        </w:rPr>
        <w:t>by exploring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</w:t>
      </w:r>
      <w:r w:rsidR="00D24894">
        <w:rPr>
          <w:rFonts w:ascii="Tahoma" w:eastAsia="Times New Roman" w:hAnsi="Tahoma" w:cs="Tahoma"/>
          <w:sz w:val="24"/>
          <w:szCs w:val="24"/>
        </w:rPr>
        <w:t xml:space="preserve">alternate potential sources like generation of </w:t>
      </w:r>
      <w:proofErr w:type="spellStart"/>
      <w:r w:rsidR="00D24894">
        <w:rPr>
          <w:rFonts w:ascii="Tahoma" w:eastAsia="Times New Roman" w:hAnsi="Tahoma" w:cs="Tahoma"/>
          <w:sz w:val="24"/>
          <w:szCs w:val="24"/>
        </w:rPr>
        <w:t>biofuels</w:t>
      </w:r>
      <w:proofErr w:type="spellEnd"/>
      <w:r w:rsidR="00B65471">
        <w:rPr>
          <w:rFonts w:ascii="Tahoma" w:eastAsia="Times New Roman" w:hAnsi="Tahoma" w:cs="Tahoma"/>
          <w:sz w:val="24"/>
          <w:szCs w:val="24"/>
        </w:rPr>
        <w:t> from sugarcane and maize,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</w:t>
      </w:r>
      <w:r w:rsidR="0039561F">
        <w:rPr>
          <w:rFonts w:ascii="Tahoma" w:eastAsia="Times New Roman" w:hAnsi="Tahoma" w:cs="Tahoma"/>
          <w:sz w:val="24"/>
          <w:szCs w:val="24"/>
        </w:rPr>
        <w:t>crop residues </w:t>
      </w:r>
      <w:r w:rsidR="001C646D">
        <w:rPr>
          <w:rFonts w:ascii="Tahoma" w:eastAsia="Times New Roman" w:hAnsi="Tahoma" w:cs="Tahoma"/>
          <w:sz w:val="24"/>
          <w:szCs w:val="24"/>
        </w:rPr>
        <w:t>(</w:t>
      </w:r>
      <w:r w:rsidR="0091084B">
        <w:rPr>
          <w:rFonts w:ascii="Tahoma" w:eastAsia="Times New Roman" w:hAnsi="Tahoma" w:cs="Tahoma"/>
          <w:sz w:val="24"/>
          <w:szCs w:val="24"/>
        </w:rPr>
        <w:t>like rice and wheat straw</w:t>
      </w:r>
      <w:r w:rsidR="001C646D">
        <w:rPr>
          <w:rFonts w:ascii="Tahoma" w:eastAsia="Times New Roman" w:hAnsi="Tahoma" w:cs="Tahoma"/>
          <w:sz w:val="24"/>
          <w:szCs w:val="24"/>
        </w:rPr>
        <w:t>)</w:t>
      </w:r>
      <w:r w:rsidR="007B5A55">
        <w:rPr>
          <w:rFonts w:ascii="Tahoma" w:eastAsia="Times New Roman" w:hAnsi="Tahoma" w:cs="Tahoma"/>
          <w:sz w:val="24"/>
          <w:szCs w:val="24"/>
        </w:rPr>
        <w:t xml:space="preserve"> and </w:t>
      </w:r>
      <w:r w:rsidR="00B65471">
        <w:rPr>
          <w:rFonts w:ascii="Tahoma" w:eastAsia="Times New Roman" w:hAnsi="Tahoma" w:cs="Tahoma"/>
          <w:sz w:val="24"/>
          <w:szCs w:val="24"/>
        </w:rPr>
        <w:t xml:space="preserve">trees such as </w:t>
      </w:r>
      <w:proofErr w:type="spellStart"/>
      <w:r w:rsidR="00B65471">
        <w:rPr>
          <w:rFonts w:ascii="Tahoma" w:eastAsia="Times New Roman" w:hAnsi="Tahoma" w:cs="Tahoma"/>
          <w:sz w:val="24"/>
          <w:szCs w:val="24"/>
        </w:rPr>
        <w:t>Jatropha</w:t>
      </w:r>
      <w:proofErr w:type="spellEnd"/>
      <w:r w:rsidR="007B5A55">
        <w:rPr>
          <w:rFonts w:ascii="Tahoma" w:eastAsia="Times New Roman" w:hAnsi="Tahoma" w:cs="Tahoma"/>
          <w:sz w:val="24"/>
          <w:szCs w:val="24"/>
        </w:rPr>
        <w:t>.</w:t>
      </w:r>
    </w:p>
    <w:p w:rsidR="00816187" w:rsidRPr="00816187" w:rsidRDefault="00004BBC" w:rsidP="0081618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III. </w:t>
      </w:r>
      <w:r w:rsidR="00A0278F">
        <w:rPr>
          <w:rFonts w:ascii="Tahoma" w:eastAsia="Times New Roman" w:hAnsi="Tahoma" w:cs="Tahoma"/>
          <w:b/>
          <w:bCs/>
          <w:i/>
          <w:iCs/>
          <w:sz w:val="24"/>
          <w:szCs w:val="24"/>
        </w:rPr>
        <w:t xml:space="preserve">Enhancing </w:t>
      </w:r>
      <w:r w:rsidR="00816187" w:rsidRPr="00816187">
        <w:rPr>
          <w:rFonts w:ascii="Tahoma" w:eastAsia="Times New Roman" w:hAnsi="Tahoma" w:cs="Tahoma"/>
          <w:b/>
          <w:bCs/>
          <w:i/>
          <w:iCs/>
          <w:sz w:val="24"/>
          <w:szCs w:val="24"/>
        </w:rPr>
        <w:t>carbon sequestration</w:t>
      </w:r>
      <w:r w:rsidR="007B5A55">
        <w:rPr>
          <w:rFonts w:ascii="Tahoma" w:eastAsia="Times New Roman" w:hAnsi="Tahoma" w:cs="Tahoma"/>
          <w:sz w:val="24"/>
          <w:szCs w:val="24"/>
        </w:rPr>
        <w:t>: through use of a</w:t>
      </w:r>
      <w:r w:rsidR="00816187" w:rsidRPr="00816187">
        <w:rPr>
          <w:rFonts w:ascii="Tahoma" w:eastAsia="Times New Roman" w:hAnsi="Tahoma" w:cs="Tahoma"/>
          <w:sz w:val="24"/>
          <w:szCs w:val="24"/>
        </w:rPr>
        <w:t>gro-forestry, </w:t>
      </w:r>
      <w:proofErr w:type="spellStart"/>
      <w:r w:rsidR="00816187" w:rsidRPr="00816187">
        <w:rPr>
          <w:rFonts w:ascii="Tahoma" w:eastAsia="Times New Roman" w:hAnsi="Tahoma" w:cs="Tahoma"/>
          <w:sz w:val="24"/>
          <w:szCs w:val="24"/>
        </w:rPr>
        <w:t>sivi</w:t>
      </w:r>
      <w:proofErr w:type="spellEnd"/>
      <w:r w:rsidR="00816187" w:rsidRPr="00816187">
        <w:rPr>
          <w:rFonts w:ascii="Tahoma" w:eastAsia="Times New Roman" w:hAnsi="Tahoma" w:cs="Tahoma"/>
          <w:sz w:val="24"/>
          <w:szCs w:val="24"/>
        </w:rPr>
        <w:t>-pastoral systems, inc</w:t>
      </w:r>
      <w:r w:rsidR="00B65471">
        <w:rPr>
          <w:rFonts w:ascii="Tahoma" w:eastAsia="Times New Roman" w:hAnsi="Tahoma" w:cs="Tahoma"/>
          <w:sz w:val="24"/>
          <w:szCs w:val="24"/>
        </w:rPr>
        <w:t>reasing forest cover</w:t>
      </w:r>
      <w:r w:rsidR="007B5A55">
        <w:rPr>
          <w:rFonts w:ascii="Tahoma" w:eastAsia="Times New Roman" w:hAnsi="Tahoma" w:cs="Tahoma"/>
          <w:sz w:val="24"/>
          <w:szCs w:val="24"/>
        </w:rPr>
        <w:t>,</w:t>
      </w:r>
      <w:r w:rsidR="00552180">
        <w:rPr>
          <w:rFonts w:ascii="Tahoma" w:eastAsia="Times New Roman" w:hAnsi="Tahoma" w:cs="Tahoma"/>
          <w:sz w:val="24"/>
          <w:szCs w:val="24"/>
        </w:rPr>
        <w:t xml:space="preserve"> 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conservation agriculture specially in </w:t>
      </w:r>
      <w:r w:rsidR="007B5A55">
        <w:rPr>
          <w:rFonts w:ascii="Tahoma" w:eastAsia="Times New Roman" w:hAnsi="Tahoma" w:cs="Tahoma"/>
          <w:sz w:val="24"/>
          <w:szCs w:val="24"/>
        </w:rPr>
        <w:t xml:space="preserve">the </w:t>
      </w:r>
      <w:proofErr w:type="spellStart"/>
      <w:r w:rsidR="007B5A55">
        <w:rPr>
          <w:rFonts w:ascii="Tahoma" w:eastAsia="Times New Roman" w:hAnsi="Tahoma" w:cs="Tahoma"/>
          <w:sz w:val="24"/>
          <w:szCs w:val="24"/>
        </w:rPr>
        <w:t>dr</w:t>
      </w:r>
      <w:r w:rsidR="001C646D">
        <w:rPr>
          <w:rFonts w:ascii="Tahoma" w:eastAsia="Times New Roman" w:hAnsi="Tahoma" w:cs="Tahoma"/>
          <w:sz w:val="24"/>
          <w:szCs w:val="24"/>
        </w:rPr>
        <w:t>yland</w:t>
      </w:r>
      <w:proofErr w:type="spellEnd"/>
      <w:r w:rsidR="001C646D">
        <w:rPr>
          <w:rFonts w:ascii="Tahoma" w:eastAsia="Times New Roman" w:hAnsi="Tahoma" w:cs="Tahoma"/>
          <w:sz w:val="24"/>
          <w:szCs w:val="24"/>
        </w:rPr>
        <w:t xml:space="preserve"> areas linked to</w:t>
      </w:r>
      <w:r w:rsidR="007B5A55">
        <w:rPr>
          <w:rFonts w:ascii="Tahoma" w:eastAsia="Times New Roman" w:hAnsi="Tahoma" w:cs="Tahoma"/>
          <w:sz w:val="24"/>
          <w:szCs w:val="24"/>
        </w:rPr>
        <w:t xml:space="preserve"> incentives for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en</w:t>
      </w:r>
      <w:r w:rsidR="00B65471">
        <w:rPr>
          <w:rFonts w:ascii="Tahoma" w:eastAsia="Times New Roman" w:hAnsi="Tahoma" w:cs="Tahoma"/>
          <w:sz w:val="24"/>
          <w:szCs w:val="24"/>
        </w:rPr>
        <w:t>vironmental services, crop insurance etc</w:t>
      </w:r>
      <w:r w:rsidR="00816187" w:rsidRPr="00816187">
        <w:rPr>
          <w:rFonts w:ascii="Tahoma" w:eastAsia="Times New Roman" w:hAnsi="Tahoma" w:cs="Tahoma"/>
          <w:sz w:val="24"/>
          <w:szCs w:val="24"/>
        </w:rPr>
        <w:t>.</w:t>
      </w:r>
    </w:p>
    <w:p w:rsidR="00552180" w:rsidRPr="00816187" w:rsidRDefault="00552180" w:rsidP="00816187">
      <w:pPr>
        <w:spacing w:before="45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A11EEE" w:rsidRPr="00004BBC" w:rsidRDefault="00004BBC" w:rsidP="00004BBC">
      <w:pPr>
        <w:spacing w:before="45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Overall, </w:t>
      </w:r>
      <w:r w:rsidR="00A0278F">
        <w:rPr>
          <w:rFonts w:ascii="Tahoma" w:eastAsia="Times New Roman" w:hAnsi="Tahoma" w:cs="Tahoma"/>
          <w:sz w:val="24"/>
          <w:szCs w:val="24"/>
        </w:rPr>
        <w:t>scaling of</w:t>
      </w:r>
      <w:r w:rsidR="00816187" w:rsidRPr="00816187">
        <w:rPr>
          <w:rFonts w:ascii="Tahoma" w:eastAsia="Times New Roman" w:hAnsi="Tahoma" w:cs="Tahoma"/>
          <w:sz w:val="24"/>
          <w:szCs w:val="24"/>
        </w:rPr>
        <w:t> </w:t>
      </w:r>
      <w:r w:rsidR="001C646D">
        <w:rPr>
          <w:rFonts w:ascii="Tahoma" w:eastAsia="Times New Roman" w:hAnsi="Tahoma" w:cs="Tahoma"/>
          <w:sz w:val="24"/>
          <w:szCs w:val="24"/>
        </w:rPr>
        <w:t xml:space="preserve">the </w:t>
      </w:r>
      <w:r w:rsidR="00816187" w:rsidRPr="00816187">
        <w:rPr>
          <w:rFonts w:ascii="Tahoma" w:eastAsia="Times New Roman" w:hAnsi="Tahoma" w:cs="Tahoma"/>
          <w:sz w:val="24"/>
          <w:szCs w:val="24"/>
        </w:rPr>
        <w:t>new technologies and prac</w:t>
      </w:r>
      <w:r w:rsidR="007B5A55">
        <w:rPr>
          <w:rFonts w:ascii="Tahoma" w:eastAsia="Times New Roman" w:hAnsi="Tahoma" w:cs="Tahoma"/>
          <w:sz w:val="24"/>
          <w:szCs w:val="24"/>
        </w:rPr>
        <w:t>tice</w:t>
      </w:r>
      <w:r w:rsidR="00A0278F">
        <w:rPr>
          <w:rFonts w:ascii="Tahoma" w:eastAsia="Times New Roman" w:hAnsi="Tahoma" w:cs="Tahoma"/>
          <w:sz w:val="24"/>
          <w:szCs w:val="24"/>
        </w:rPr>
        <w:t>s, for which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</w:t>
      </w:r>
      <w:r w:rsidR="007B5A55">
        <w:rPr>
          <w:rFonts w:ascii="Tahoma" w:eastAsia="Times New Roman" w:hAnsi="Tahoma" w:cs="Tahoma"/>
          <w:sz w:val="24"/>
          <w:szCs w:val="24"/>
        </w:rPr>
        <w:t>good ins</w:t>
      </w:r>
      <w:r w:rsidR="00A0278F">
        <w:rPr>
          <w:rFonts w:ascii="Tahoma" w:eastAsia="Times New Roman" w:hAnsi="Tahoma" w:cs="Tahoma"/>
          <w:sz w:val="24"/>
          <w:szCs w:val="24"/>
        </w:rPr>
        <w:t>titutions,</w:t>
      </w:r>
      <w:r w:rsidR="007B5A55">
        <w:rPr>
          <w:rFonts w:ascii="Tahoma" w:eastAsia="Times New Roman" w:hAnsi="Tahoma" w:cs="Tahoma"/>
          <w:sz w:val="24"/>
          <w:szCs w:val="24"/>
        </w:rPr>
        <w:t xml:space="preserve"> </w:t>
      </w:r>
      <w:r w:rsidR="00A0278F">
        <w:rPr>
          <w:rFonts w:ascii="Tahoma" w:eastAsia="Times New Roman" w:hAnsi="Tahoma" w:cs="Tahoma"/>
          <w:sz w:val="24"/>
          <w:szCs w:val="24"/>
        </w:rPr>
        <w:t xml:space="preserve">efficient </w:t>
      </w:r>
      <w:r w:rsidR="007B5A55">
        <w:rPr>
          <w:rFonts w:ascii="Tahoma" w:eastAsia="Times New Roman" w:hAnsi="Tahoma" w:cs="Tahoma"/>
          <w:sz w:val="24"/>
          <w:szCs w:val="24"/>
        </w:rPr>
        <w:t>advisory services</w:t>
      </w:r>
      <w:r w:rsidR="0050710B">
        <w:rPr>
          <w:rFonts w:ascii="Tahoma" w:eastAsia="Times New Roman" w:hAnsi="Tahoma" w:cs="Tahoma"/>
          <w:sz w:val="24"/>
          <w:szCs w:val="24"/>
        </w:rPr>
        <w:t xml:space="preserve"> for knowledge dissemination</w:t>
      </w:r>
      <w:r w:rsidR="007B5A55">
        <w:rPr>
          <w:rFonts w:ascii="Tahoma" w:eastAsia="Times New Roman" w:hAnsi="Tahoma" w:cs="Tahoma"/>
          <w:sz w:val="24"/>
          <w:szCs w:val="24"/>
        </w:rPr>
        <w:t>,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 trained human resource</w:t>
      </w:r>
      <w:r w:rsidR="000D3270">
        <w:rPr>
          <w:rFonts w:ascii="Tahoma" w:eastAsia="Times New Roman" w:hAnsi="Tahoma" w:cs="Tahoma"/>
          <w:sz w:val="24"/>
          <w:szCs w:val="24"/>
        </w:rPr>
        <w:t>s</w:t>
      </w:r>
      <w:r w:rsidR="007B5A55">
        <w:rPr>
          <w:rFonts w:ascii="Tahoma" w:eastAsia="Times New Roman" w:hAnsi="Tahoma" w:cs="Tahoma"/>
          <w:sz w:val="24"/>
          <w:szCs w:val="24"/>
        </w:rPr>
        <w:t xml:space="preserve"> (especially youth including women)</w:t>
      </w:r>
      <w:r w:rsidR="00816187" w:rsidRPr="00816187">
        <w:rPr>
          <w:rFonts w:ascii="Tahoma" w:eastAsia="Times New Roman" w:hAnsi="Tahoma" w:cs="Tahoma"/>
          <w:sz w:val="24"/>
          <w:szCs w:val="24"/>
        </w:rPr>
        <w:t>, regional </w:t>
      </w:r>
      <w:r w:rsidR="00A0278F">
        <w:rPr>
          <w:rFonts w:ascii="Tahoma" w:eastAsia="Times New Roman" w:hAnsi="Tahoma" w:cs="Tahoma"/>
          <w:sz w:val="24"/>
          <w:szCs w:val="24"/>
        </w:rPr>
        <w:t xml:space="preserve">and global </w:t>
      </w:r>
      <w:r w:rsidR="00816187" w:rsidRPr="00816187">
        <w:rPr>
          <w:rFonts w:ascii="Tahoma" w:eastAsia="Times New Roman" w:hAnsi="Tahoma" w:cs="Tahoma"/>
          <w:sz w:val="24"/>
          <w:szCs w:val="24"/>
        </w:rPr>
        <w:t>partnership</w:t>
      </w:r>
      <w:r w:rsidR="001C646D">
        <w:rPr>
          <w:rFonts w:ascii="Tahoma" w:eastAsia="Times New Roman" w:hAnsi="Tahoma" w:cs="Tahoma"/>
          <w:sz w:val="24"/>
          <w:szCs w:val="24"/>
        </w:rPr>
        <w:t> and</w:t>
      </w:r>
      <w:r w:rsidR="00A0278F">
        <w:rPr>
          <w:rFonts w:ascii="Tahoma" w:eastAsia="Times New Roman" w:hAnsi="Tahoma" w:cs="Tahoma"/>
          <w:sz w:val="24"/>
          <w:szCs w:val="24"/>
        </w:rPr>
        <w:t xml:space="preserve"> above all</w:t>
      </w:r>
      <w:r w:rsidR="001C646D">
        <w:rPr>
          <w:rFonts w:ascii="Tahoma" w:eastAsia="Times New Roman" w:hAnsi="Tahoma" w:cs="Tahoma"/>
          <w:sz w:val="24"/>
          <w:szCs w:val="24"/>
        </w:rPr>
        <w:t xml:space="preserve"> </w:t>
      </w:r>
      <w:r w:rsidR="00816187" w:rsidRPr="00816187">
        <w:rPr>
          <w:rFonts w:ascii="Tahoma" w:eastAsia="Times New Roman" w:hAnsi="Tahoma" w:cs="Tahoma"/>
          <w:sz w:val="24"/>
          <w:szCs w:val="24"/>
        </w:rPr>
        <w:t xml:space="preserve">enabling </w:t>
      </w:r>
      <w:r w:rsidR="0091084B">
        <w:rPr>
          <w:rFonts w:ascii="Tahoma" w:eastAsia="Times New Roman" w:hAnsi="Tahoma" w:cs="Tahoma"/>
          <w:sz w:val="24"/>
          <w:szCs w:val="24"/>
        </w:rPr>
        <w:t>policies with higher investments in AR4D</w:t>
      </w:r>
      <w:r>
        <w:rPr>
          <w:rFonts w:ascii="Tahoma" w:eastAsia="Times New Roman" w:hAnsi="Tahoma" w:cs="Tahoma"/>
          <w:sz w:val="24"/>
          <w:szCs w:val="24"/>
        </w:rPr>
        <w:t xml:space="preserve"> are needed</w:t>
      </w:r>
      <w:r w:rsidR="00F65EA8">
        <w:rPr>
          <w:rFonts w:ascii="Tahoma" w:eastAsia="Times New Roman" w:hAnsi="Tahoma" w:cs="Tahoma"/>
          <w:sz w:val="24"/>
          <w:szCs w:val="24"/>
        </w:rPr>
        <w:t>. Without these,</w:t>
      </w:r>
      <w:r w:rsidR="00A0278F">
        <w:rPr>
          <w:rFonts w:ascii="Tahoma" w:eastAsia="Times New Roman" w:hAnsi="Tahoma" w:cs="Tahoma"/>
          <w:sz w:val="24"/>
          <w:szCs w:val="24"/>
        </w:rPr>
        <w:t xml:space="preserve"> achieving</w:t>
      </w:r>
      <w:r w:rsidR="007B5A55">
        <w:rPr>
          <w:rFonts w:ascii="Tahoma" w:eastAsia="Times New Roman" w:hAnsi="Tahoma" w:cs="Tahoma"/>
          <w:sz w:val="24"/>
          <w:szCs w:val="24"/>
        </w:rPr>
        <w:t xml:space="preserve"> resilience in agriculture</w:t>
      </w:r>
      <w:r w:rsidR="00816187" w:rsidRPr="00816187">
        <w:rPr>
          <w:rFonts w:ascii="Tahoma" w:eastAsia="Times New Roman" w:hAnsi="Tahoma" w:cs="Tahoma"/>
          <w:sz w:val="24"/>
          <w:szCs w:val="24"/>
        </w:rPr>
        <w:t> </w:t>
      </w:r>
      <w:bookmarkStart w:id="0" w:name="m_3251613456535079189__GoBack"/>
      <w:bookmarkEnd w:id="0"/>
      <w:r w:rsidR="001C646D">
        <w:rPr>
          <w:rFonts w:ascii="Tahoma" w:eastAsia="Times New Roman" w:hAnsi="Tahoma" w:cs="Tahoma"/>
          <w:sz w:val="24"/>
          <w:szCs w:val="24"/>
        </w:rPr>
        <w:t xml:space="preserve">in </w:t>
      </w:r>
      <w:r w:rsidR="00816187" w:rsidRPr="00816187">
        <w:rPr>
          <w:rFonts w:ascii="Tahoma" w:eastAsia="Times New Roman" w:hAnsi="Tahoma" w:cs="Tahoma"/>
          <w:sz w:val="24"/>
          <w:szCs w:val="24"/>
        </w:rPr>
        <w:t>Asia Pacif</w:t>
      </w:r>
      <w:r w:rsidR="001C646D">
        <w:rPr>
          <w:rFonts w:ascii="Tahoma" w:eastAsia="Times New Roman" w:hAnsi="Tahoma" w:cs="Tahoma"/>
          <w:sz w:val="24"/>
          <w:szCs w:val="24"/>
        </w:rPr>
        <w:t>ic</w:t>
      </w:r>
      <w:r w:rsidR="00F65EA8">
        <w:rPr>
          <w:rFonts w:ascii="Tahoma" w:eastAsia="Times New Roman" w:hAnsi="Tahoma" w:cs="Tahoma"/>
          <w:sz w:val="24"/>
          <w:szCs w:val="24"/>
        </w:rPr>
        <w:t xml:space="preserve"> would </w:t>
      </w:r>
      <w:r>
        <w:rPr>
          <w:rFonts w:ascii="Tahoma" w:eastAsia="Times New Roman" w:hAnsi="Tahoma" w:cs="Tahoma"/>
          <w:sz w:val="24"/>
          <w:szCs w:val="24"/>
        </w:rPr>
        <w:t xml:space="preserve">rather </w:t>
      </w:r>
      <w:r w:rsidR="00F65EA8">
        <w:rPr>
          <w:rFonts w:ascii="Tahoma" w:eastAsia="Times New Roman" w:hAnsi="Tahoma" w:cs="Tahoma"/>
          <w:sz w:val="24"/>
          <w:szCs w:val="24"/>
        </w:rPr>
        <w:t xml:space="preserve">be difficult. </w:t>
      </w:r>
      <w:r w:rsidR="0050710B">
        <w:rPr>
          <w:rFonts w:ascii="Tahoma" w:eastAsia="Times New Roman" w:hAnsi="Tahoma" w:cs="Tahoma"/>
          <w:sz w:val="24"/>
          <w:szCs w:val="24"/>
        </w:rPr>
        <w:t>The cost of inaction will be much greater both in financial and environmental terms.</w:t>
      </w:r>
      <w:r w:rsidRPr="00004BBC">
        <w:rPr>
          <w:rFonts w:ascii="Tahoma" w:eastAsia="Times New Roman" w:hAnsi="Tahoma" w:cs="Tahoma"/>
          <w:sz w:val="24"/>
          <w:szCs w:val="24"/>
        </w:rPr>
        <w:t xml:space="preserve"> </w:t>
      </w:r>
      <w:r w:rsidR="00DF1EAC">
        <w:rPr>
          <w:rFonts w:ascii="Tahoma" w:eastAsia="Times New Roman" w:hAnsi="Tahoma" w:cs="Tahoma"/>
          <w:sz w:val="24"/>
          <w:szCs w:val="24"/>
        </w:rPr>
        <w:t>Therefore, time is ripe</w:t>
      </w:r>
      <w:r>
        <w:rPr>
          <w:rFonts w:ascii="Tahoma" w:eastAsia="Times New Roman" w:hAnsi="Tahoma" w:cs="Tahoma"/>
          <w:sz w:val="24"/>
          <w:szCs w:val="24"/>
        </w:rPr>
        <w:t xml:space="preserve"> for </w:t>
      </w:r>
      <w:r w:rsidR="00DF1EAC">
        <w:rPr>
          <w:rFonts w:ascii="Tahoma" w:eastAsia="Times New Roman" w:hAnsi="Tahoma" w:cs="Tahoma"/>
          <w:sz w:val="24"/>
          <w:szCs w:val="24"/>
        </w:rPr>
        <w:t xml:space="preserve">a </w:t>
      </w:r>
      <w:r>
        <w:rPr>
          <w:rFonts w:ascii="Tahoma" w:eastAsia="Times New Roman" w:hAnsi="Tahoma" w:cs="Tahoma"/>
          <w:sz w:val="24"/>
          <w:szCs w:val="24"/>
        </w:rPr>
        <w:t>collective action.</w:t>
      </w:r>
    </w:p>
    <w:sectPr w:rsidR="00A11EEE" w:rsidRPr="00004BBC" w:rsidSect="00A1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816187"/>
    <w:rsid w:val="00004BBC"/>
    <w:rsid w:val="000C0482"/>
    <w:rsid w:val="000C65F4"/>
    <w:rsid w:val="000D3270"/>
    <w:rsid w:val="000E3F1C"/>
    <w:rsid w:val="00171743"/>
    <w:rsid w:val="001A48B3"/>
    <w:rsid w:val="001C646D"/>
    <w:rsid w:val="001F439D"/>
    <w:rsid w:val="00245A1A"/>
    <w:rsid w:val="0039561F"/>
    <w:rsid w:val="00482E82"/>
    <w:rsid w:val="0050710B"/>
    <w:rsid w:val="00552180"/>
    <w:rsid w:val="005610D4"/>
    <w:rsid w:val="00576255"/>
    <w:rsid w:val="005978B7"/>
    <w:rsid w:val="00622B2C"/>
    <w:rsid w:val="00630D6D"/>
    <w:rsid w:val="006453BE"/>
    <w:rsid w:val="0070406B"/>
    <w:rsid w:val="00726A7F"/>
    <w:rsid w:val="007843E1"/>
    <w:rsid w:val="00795149"/>
    <w:rsid w:val="007B5A55"/>
    <w:rsid w:val="00816187"/>
    <w:rsid w:val="00843D62"/>
    <w:rsid w:val="008B6BE8"/>
    <w:rsid w:val="0091084B"/>
    <w:rsid w:val="00A0278F"/>
    <w:rsid w:val="00A11EEE"/>
    <w:rsid w:val="00A47AF1"/>
    <w:rsid w:val="00A741CF"/>
    <w:rsid w:val="00AF1B6A"/>
    <w:rsid w:val="00B5616C"/>
    <w:rsid w:val="00B65471"/>
    <w:rsid w:val="00BD2894"/>
    <w:rsid w:val="00BE0D8A"/>
    <w:rsid w:val="00C4225B"/>
    <w:rsid w:val="00CB5485"/>
    <w:rsid w:val="00CB761E"/>
    <w:rsid w:val="00D24894"/>
    <w:rsid w:val="00DF1EAC"/>
    <w:rsid w:val="00E06957"/>
    <w:rsid w:val="00E511AB"/>
    <w:rsid w:val="00EB2D77"/>
    <w:rsid w:val="00F6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828">
          <w:marLeft w:val="31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380">
          <w:marLeft w:val="31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674">
          <w:marLeft w:val="311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R.S. Paroda</dc:creator>
  <cp:lastModifiedBy>Dr. R.S. Paroda</cp:lastModifiedBy>
  <cp:revision>4</cp:revision>
  <dcterms:created xsi:type="dcterms:W3CDTF">2020-09-25T06:13:00Z</dcterms:created>
  <dcterms:modified xsi:type="dcterms:W3CDTF">2020-09-25T06:36:00Z</dcterms:modified>
</cp:coreProperties>
</file>